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Arial" w:hAnsi="Arial" w:cs="Arial"/>
        </w:rPr>
        <w:id w:val="-1917785234"/>
        <w:docPartObj>
          <w:docPartGallery w:val="Cover Pages"/>
          <w:docPartUnique/>
        </w:docPartObj>
      </w:sdtPr>
      <w:sdtEndPr/>
      <w:sdtContent>
        <w:p w:rsidR="005F07DF" w:rsidRDefault="00E12E3A">
          <w:r>
            <w:rPr>
              <w:noProof/>
              <w:lang w:eastAsia="sq-AL"/>
            </w:rPr>
            <mc:AlternateContent>
              <mc:Choice Requires="wps">
                <w:drawing>
                  <wp:anchor distT="0" distB="0" distL="114300" distR="114300" simplePos="0" relativeHeight="251659264" behindDoc="0" locked="0" layoutInCell="1" allowOverlap="1">
                    <wp:simplePos x="0" y="0"/>
                    <wp:positionH relativeFrom="page">
                      <wp:align>right</wp:align>
                    </wp:positionH>
                    <wp:positionV relativeFrom="page">
                      <wp:posOffset>-266700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rsidR="00560C9A" w:rsidRDefault="00560C9A">
                                <w:pPr>
                                  <w:contextualSpacing/>
                                </w:pPr>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ODT_ATTR_LBL_SHAPE" o:spid="_x0000_s1026" type="#_x0000_t202" style="position:absolute;margin-left:560.25pt;margin-top:-21pt;width:611.45pt;height:17.3pt;z-index:251659264;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" fillcolor="#f2f2f2" stroked="f">
                    <v:textbox inset=",0,,0">
                      <w:txbxContent>
                        <w:p w:rsidR="00560C9A" w:rsidRDefault="00560C9A">
                          <w:pPr>
                            <w:contextualSpacing/>
                          </w:pPr>
                        </w:p>
                      </w:txbxContent>
                    </v:textbox>
                    <w10:wrap anchorx="page" anchory="page"/>
                  </v:shape>
                </w:pict>
              </mc:Fallback>
            </mc:AlternateContent>
          </w:r>
        </w:p>
        <w:p w:rsidR="000A25C7" w:rsidRPr="004D338F" w:rsidRDefault="000A25C7">
          <w:pPr>
            <w:rPr>
              <w:rFonts w:ascii="Arial" w:hAnsi="Arial" w:cs="Arial"/>
            </w:rPr>
          </w:pPr>
          <w:r w:rsidRPr="004D338F">
            <w:rPr>
              <w:rFonts w:ascii="Arial" w:hAnsi="Arial" w:cs="Arial"/>
              <w:noProof/>
              <w:lang w:eastAsia="sq-AL"/>
            </w:rPr>
            <mc:AlternateContent>
              <mc:Choice Requires="wpg">
                <w:drawing>
                  <wp:anchor distT="0" distB="0" distL="114300" distR="114300" simplePos="0" relativeHeight="251657216" behindDoc="1" locked="0" layoutInCell="1" allowOverlap="1" wp14:anchorId="5B4C08E5" wp14:editId="0EFE2790">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ound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ound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60C9A" w:rsidRPr="008D6346" w:rsidRDefault="00560C9A">
                                  <w:pPr>
                                    <w:pStyle w:val="NoSpacing"/>
                                    <w:spacing w:before="120"/>
                                    <w:jc w:val="center"/>
                                    <w:rPr>
                                      <w:rFonts w:ascii="Arial" w:hAnsi="Arial" w:cs="Arial"/>
                                      <w:b/>
                                      <w:color w:val="FFFFFF" w:themeColor="background1"/>
                                      <w:sz w:val="40"/>
                                      <w:szCs w:val="40"/>
                                      <w:lang w:val="en-GB"/>
                                    </w:rPr>
                                  </w:pPr>
                                  <w:bookmarkStart w:id="1" w:name="_Hlk141785128"/>
                                  <w:bookmarkEnd w:id="1"/>
                                  <w:r w:rsidRPr="008D6346">
                                    <w:rPr>
                                      <w:rFonts w:ascii="Arial" w:hAnsi="Arial" w:cs="Arial"/>
                                      <w:b/>
                                      <w:color w:val="FFFFFF" w:themeColor="background1"/>
                                      <w:sz w:val="40"/>
                                      <w:szCs w:val="40"/>
                                      <w:lang w:val="en-GB"/>
                                    </w:rPr>
                                    <w:t>F</w:t>
                                  </w:r>
                                  <w:r>
                                    <w:rPr>
                                      <w:rFonts w:ascii="Arial" w:hAnsi="Arial" w:cs="Arial"/>
                                      <w:b/>
                                      <w:color w:val="FFFFFF" w:themeColor="background1"/>
                                      <w:sz w:val="40"/>
                                      <w:szCs w:val="40"/>
                                      <w:lang w:val="en-GB"/>
                                    </w:rPr>
                                    <w:t>ushë</w:t>
                                  </w:r>
                                  <w:r w:rsidRPr="008D6346">
                                    <w:rPr>
                                      <w:rFonts w:ascii="Arial" w:hAnsi="Arial" w:cs="Arial"/>
                                      <w:b/>
                                      <w:color w:val="FFFFFF" w:themeColor="background1"/>
                                      <w:sz w:val="40"/>
                                      <w:szCs w:val="40"/>
                                      <w:lang w:val="en-GB"/>
                                    </w:rPr>
                                    <w:t xml:space="preserve"> Kosov</w:t>
                                  </w:r>
                                  <w:r>
                                    <w:rPr>
                                      <w:rFonts w:ascii="Arial" w:hAnsi="Arial" w:cs="Arial"/>
                                      <w:b/>
                                      <w:color w:val="FFFFFF" w:themeColor="background1"/>
                                      <w:sz w:val="40"/>
                                      <w:szCs w:val="40"/>
                                      <w:lang w:val="en-GB"/>
                                    </w:rPr>
                                    <w:t>ë</w:t>
                                  </w:r>
                                </w:p>
                                <w:p w:rsidR="00560C9A" w:rsidRPr="008D6346" w:rsidRDefault="00560C9A">
                                  <w:pPr>
                                    <w:pStyle w:val="NoSpacing"/>
                                    <w:spacing w:before="120"/>
                                    <w:jc w:val="center"/>
                                    <w:rPr>
                                      <w:rFonts w:ascii="Arial" w:hAnsi="Arial" w:cs="Arial"/>
                                      <w:b/>
                                      <w:color w:val="FFFFFF" w:themeColor="background1"/>
                                      <w:sz w:val="40"/>
                                      <w:szCs w:val="40"/>
                                      <w:lang w:val="en-GB"/>
                                    </w:rPr>
                                  </w:pPr>
                                  <w:r w:rsidRPr="008D6346">
                                    <w:rPr>
                                      <w:rFonts w:ascii="Arial" w:hAnsi="Arial" w:cs="Arial"/>
                                      <w:b/>
                                      <w:color w:val="FFFFFF" w:themeColor="background1"/>
                                      <w:sz w:val="40"/>
                                      <w:szCs w:val="40"/>
                                      <w:lang w:val="en-GB"/>
                                    </w:rPr>
                                    <w:t>July 2023</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ound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eastAsiaTheme="majorEastAsia" w:hAnsi="Arial" w:cs="Arial"/>
                                      <w:b/>
                                      <w:caps/>
                                      <w:color w:val="2B7589" w:themeColor="accent1"/>
                                      <w:sz w:val="60"/>
                                      <w:szCs w:val="60"/>
                                      <w:lang w:val="en-GB"/>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rsidR="00560C9A" w:rsidRPr="00D45F65" w:rsidRDefault="00560C9A">
                                      <w:pPr>
                                        <w:pStyle w:val="NoSpacing"/>
                                        <w:jc w:val="center"/>
                                        <w:rPr>
                                          <w:rFonts w:asciiTheme="majorHAnsi" w:eastAsiaTheme="majorEastAsia" w:hAnsiTheme="majorHAnsi" w:cstheme="majorBidi"/>
                                          <w:b/>
                                          <w:caps/>
                                          <w:color w:val="2B7589" w:themeColor="accent1"/>
                                          <w:sz w:val="72"/>
                                          <w:szCs w:val="72"/>
                                          <w:lang w:val="en-GB"/>
                                        </w:rPr>
                                      </w:pPr>
                                      <w:r w:rsidRPr="00D45F65">
                                        <w:rPr>
                                          <w:rFonts w:ascii="Arial" w:eastAsiaTheme="majorEastAsia" w:hAnsi="Arial" w:cs="Arial"/>
                                          <w:b/>
                                          <w:caps/>
                                          <w:color w:val="2B7589" w:themeColor="accent1"/>
                                          <w:sz w:val="60"/>
                                          <w:szCs w:val="60"/>
                                          <w:lang w:val="en-GB"/>
                                        </w:rPr>
                                        <w:t>APRIL-JUNE REPORT 2023</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5B4C08E5" id="Group 193" o:spid="_x0000_s1027" style="position:absolute;margin-left:0;margin-top:0;width:540.55pt;height:718.4pt;z-index:-251659264;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">
                    <v:roundrect id="Rectangle 194" o:spid="_x0000_s1028" style="position:absolute;width:68580;height:1371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j+KMQA&#10;AADcAAAADwAAAGRycy9kb3ducmV2LnhtbERPTWvCQBC9F/oflin0VjdKKxpdRUVpQTyoUfA2ZMck&#10;mp0N2TWm/94VCr3N433OeNqaUjRUu8Kygm4nAkGcWl1wpiDZrz4GIJxH1lhaJgW/5GA6eX0ZY6zt&#10;nbfU7HwmQgi7GBXk3lexlC7NyaDr2Io4cGdbG/QB1pnUNd5DuCllL4r60mDBoSHHihY5pdfdzSg4&#10;Dg5NNR9ujpft+VvuT/Pl1zpJlHp/a2cjEJ5a/y/+c//oMH/4Cc9nwgVy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I/ijEAAAA3AAAAA8AAAAAAAAAAAAAAAAAmAIAAGRycy9k&#10;b3ducmV2LnhtbFBLBQYAAAAABAAEAPUAAACJAwAAAAA=&#10;" fillcolor="#2b7589 [3204]" stroked="f" strokeweight="1pt">
                      <v:stroke joinstyle="miter"/>
                    </v:roundrect>
                    <v:roundrect id="Rectangle 195" o:spid="_x0000_s1029" style="position:absolute;top:40943;width:68580;height:50292;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Ug2MIA&#10;AADcAAAADwAAAGRycy9kb3ducmV2LnhtbERPS4vCMBC+L/gfwgh7WTRdxaLVKLKysCfBB57HZvrQ&#10;ZlKaaLv/3giCt/n4nrNYdaYSd2pcaVnB9zACQZxaXXKu4Hj4HUxBOI+ssbJMCv7JwWrZ+1hgom3L&#10;O7rvfS5CCLsEFRTe14mULi3IoBvamjhwmW0M+gCbXOoG2xBuKjmKolgaLDk0FFjTT0HpdX8zCtrN&#10;12mbddlmd9alHcfTSzzeHpT67HfrOQhPnX+LX+4/HebPJvB8Jlw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xSDYwgAAANwAAAAPAAAAAAAAAAAAAAAAAJgCAABkcnMvZG93&#10;bnJldi54bWxQSwUGAAAAAAQABAD1AAAAhwMAAAAA&#10;" fillcolor="#2b7589 [3204]" stroked="f" strokeweight="1pt">
                      <v:stroke joinstyle="miter"/>
                      <v:textbox inset="36pt,57.6pt,36pt,36pt">
                        <w:txbxContent>
                          <w:p w:rsidR="00560C9A" w:rsidRPr="008D6346" w:rsidRDefault="00560C9A">
                            <w:pPr>
                              <w:pStyle w:val="NoSpacing"/>
                              <w:spacing w:before="120"/>
                              <w:jc w:val="center"/>
                              <w:rPr>
                                <w:rFonts w:ascii="Arial" w:hAnsi="Arial" w:cs="Arial"/>
                                <w:b/>
                                <w:color w:val="FFFFFF" w:themeColor="background1"/>
                                <w:sz w:val="40"/>
                                <w:szCs w:val="40"/>
                                <w:lang w:val="en-GB"/>
                              </w:rPr>
                            </w:pPr>
                            <w:bookmarkStart w:id="1" w:name="_Hlk141785128"/>
                            <w:bookmarkEnd w:id="1"/>
                            <w:proofErr w:type="spellStart"/>
                            <w:r w:rsidRPr="008D6346">
                              <w:rPr>
                                <w:rFonts w:ascii="Arial" w:hAnsi="Arial" w:cs="Arial"/>
                                <w:b/>
                                <w:color w:val="FFFFFF" w:themeColor="background1"/>
                                <w:sz w:val="40"/>
                                <w:szCs w:val="40"/>
                                <w:lang w:val="en-GB"/>
                              </w:rPr>
                              <w:t>F</w:t>
                            </w:r>
                            <w:r>
                              <w:rPr>
                                <w:rFonts w:ascii="Arial" w:hAnsi="Arial" w:cs="Arial"/>
                                <w:b/>
                                <w:color w:val="FFFFFF" w:themeColor="background1"/>
                                <w:sz w:val="40"/>
                                <w:szCs w:val="40"/>
                                <w:lang w:val="en-GB"/>
                              </w:rPr>
                              <w:t>ushë</w:t>
                            </w:r>
                            <w:proofErr w:type="spellEnd"/>
                            <w:r w:rsidRPr="008D6346">
                              <w:rPr>
                                <w:rFonts w:ascii="Arial" w:hAnsi="Arial" w:cs="Arial"/>
                                <w:b/>
                                <w:color w:val="FFFFFF" w:themeColor="background1"/>
                                <w:sz w:val="40"/>
                                <w:szCs w:val="40"/>
                                <w:lang w:val="en-GB"/>
                              </w:rPr>
                              <w:t xml:space="preserve"> </w:t>
                            </w:r>
                            <w:proofErr w:type="spellStart"/>
                            <w:r w:rsidRPr="008D6346">
                              <w:rPr>
                                <w:rFonts w:ascii="Arial" w:hAnsi="Arial" w:cs="Arial"/>
                                <w:b/>
                                <w:color w:val="FFFFFF" w:themeColor="background1"/>
                                <w:sz w:val="40"/>
                                <w:szCs w:val="40"/>
                                <w:lang w:val="en-GB"/>
                              </w:rPr>
                              <w:t>Kosov</w:t>
                            </w:r>
                            <w:r>
                              <w:rPr>
                                <w:rFonts w:ascii="Arial" w:hAnsi="Arial" w:cs="Arial"/>
                                <w:b/>
                                <w:color w:val="FFFFFF" w:themeColor="background1"/>
                                <w:sz w:val="40"/>
                                <w:szCs w:val="40"/>
                                <w:lang w:val="en-GB"/>
                              </w:rPr>
                              <w:t>ë</w:t>
                            </w:r>
                            <w:proofErr w:type="spellEnd"/>
                          </w:p>
                          <w:p w:rsidR="00560C9A" w:rsidRPr="008D6346" w:rsidRDefault="00560C9A">
                            <w:pPr>
                              <w:pStyle w:val="NoSpacing"/>
                              <w:spacing w:before="120"/>
                              <w:jc w:val="center"/>
                              <w:rPr>
                                <w:rFonts w:ascii="Arial" w:hAnsi="Arial" w:cs="Arial"/>
                                <w:b/>
                                <w:color w:val="FFFFFF" w:themeColor="background1"/>
                                <w:sz w:val="40"/>
                                <w:szCs w:val="40"/>
                                <w:lang w:val="en-GB"/>
                              </w:rPr>
                            </w:pPr>
                            <w:r w:rsidRPr="008D6346">
                              <w:rPr>
                                <w:rFonts w:ascii="Arial" w:hAnsi="Arial" w:cs="Arial"/>
                                <w:b/>
                                <w:color w:val="FFFFFF" w:themeColor="background1"/>
                                <w:sz w:val="40"/>
                                <w:szCs w:val="40"/>
                                <w:lang w:val="en-GB"/>
                              </w:rPr>
                              <w:t>July 2023</w:t>
                            </w:r>
                          </w:p>
                        </w:txbxContent>
                      </v:textbox>
                    </v:roundrect>
                    <v:roundrect id="Text Box 196" o:spid="_x0000_s1030" style="position:absolute;left:68;top:13716;width:68580;height:2722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fwasAA&#10;AADcAAAADwAAAGRycy9kb3ducmV2LnhtbERPS2vCQBC+F/wPywi91Y22hBhdxbQIvfq6j9kxG83O&#10;huxWk3/fFQq9zcf3nOW6t424U+drxwqmkwQEcel0zZWC42H7loHwAVlj45gUDORhvRq9LDHX7sE7&#10;uu9DJWII+xwVmBDaXEpfGrLoJ64ljtzFdRZDhF0ldYePGG4bOUuSVFqsOTYYbOnTUHnb/1gFmH2c&#10;TXFNZ9tieD8VGZqvbOiVeh33mwWIQH34F/+5v3WcP0/h+Uy8QK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CfwasAAAADcAAAADwAAAAAAAAAAAAAAAACYAgAAZHJzL2Rvd25y&#10;ZXYueG1sUEsFBgAAAAAEAAQA9QAAAIUDAAAAAA==&#10;" fillcolor="white [3212]" stroked="f" strokeweight=".5pt">
                      <v:textbox inset="36pt,7.2pt,36pt,7.2pt">
                        <w:txbxContent>
                          <w:sdt>
                            <w:sdtPr>
                              <w:rPr>
                                <w:rFonts w:ascii="Arial" w:eastAsiaTheme="majorEastAsia" w:hAnsi="Arial" w:cs="Arial"/>
                                <w:b/>
                                <w:caps/>
                                <w:color w:val="2B7589" w:themeColor="accent1"/>
                                <w:sz w:val="60"/>
                                <w:szCs w:val="60"/>
                                <w:lang w:val="en-GB"/>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rsidR="00560C9A" w:rsidRPr="00D45F65" w:rsidRDefault="00560C9A">
                                <w:pPr>
                                  <w:pStyle w:val="NoSpacing"/>
                                  <w:jc w:val="center"/>
                                  <w:rPr>
                                    <w:rFonts w:asciiTheme="majorHAnsi" w:eastAsiaTheme="majorEastAsia" w:hAnsiTheme="majorHAnsi" w:cstheme="majorBidi"/>
                                    <w:b/>
                                    <w:caps/>
                                    <w:color w:val="2B7589" w:themeColor="accent1"/>
                                    <w:sz w:val="72"/>
                                    <w:szCs w:val="72"/>
                                    <w:lang w:val="en-GB"/>
                                  </w:rPr>
                                </w:pPr>
                                <w:r w:rsidRPr="00D45F65">
                                  <w:rPr>
                                    <w:rFonts w:ascii="Arial" w:eastAsiaTheme="majorEastAsia" w:hAnsi="Arial" w:cs="Arial"/>
                                    <w:b/>
                                    <w:caps/>
                                    <w:color w:val="2B7589" w:themeColor="accent1"/>
                                    <w:sz w:val="60"/>
                                    <w:szCs w:val="60"/>
                                    <w:lang w:val="en-GB"/>
                                  </w:rPr>
                                  <w:t>APRIL-JUNE REPORT 2023</w:t>
                                </w:r>
                              </w:p>
                            </w:sdtContent>
                          </w:sdt>
                        </w:txbxContent>
                      </v:textbox>
                    </v:roundrect>
                    <w10:wrap anchorx="page" anchory="page"/>
                  </v:group>
                </w:pict>
              </mc:Fallback>
            </mc:AlternateContent>
          </w:r>
        </w:p>
        <w:p w:rsidR="000A25C7" w:rsidRPr="004D338F" w:rsidRDefault="007342C5">
          <w:pPr>
            <w:rPr>
              <w:rFonts w:ascii="Arial" w:hAnsi="Arial" w:cs="Arial"/>
            </w:rPr>
          </w:pPr>
          <w:r w:rsidRPr="004D338F">
            <w:rPr>
              <w:rFonts w:ascii="Arial" w:hAnsi="Arial" w:cs="Arial"/>
              <w:noProof/>
              <w:lang w:eastAsia="sq-AL"/>
            </w:rPr>
            <w:drawing>
              <wp:anchor distT="12192" distB="15240" distL="114300" distR="118999" simplePos="0" relativeHeight="251671552" behindDoc="0" locked="0" layoutInCell="1" allowOverlap="1" wp14:anchorId="3747B251" wp14:editId="54909355">
                <wp:simplePos x="0" y="0"/>
                <wp:positionH relativeFrom="margin">
                  <wp:align>center</wp:align>
                </wp:positionH>
                <wp:positionV relativeFrom="margin">
                  <wp:posOffset>2979166</wp:posOffset>
                </wp:positionV>
                <wp:extent cx="6838950" cy="4540250"/>
                <wp:effectExtent l="19050" t="0" r="19050" b="31750"/>
                <wp:wrapSquare wrapText="bothSides"/>
                <wp:docPr id="9" name="Picture 2" descr="DSC_00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SC_0087"/>
                        <pic:cNvPicPr>
                          <a:picLocks noChangeAspect="1" noChangeArrowheads="1"/>
                        </pic:cNvPicPr>
                      </pic:nvPicPr>
                      <pic:blipFill>
                        <a:blip r:embed="rId8" cstate="print"/>
                        <a:srcRect/>
                        <a:stretch>
                          <a:fillRect/>
                        </a:stretch>
                      </pic:blipFill>
                      <pic:spPr bwMode="auto">
                        <a:xfrm>
                          <a:off x="0" y="0"/>
                          <a:ext cx="6838950" cy="454025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C65380" w:rsidRPr="004D338F">
            <w:rPr>
              <w:rFonts w:ascii="Arial" w:hAnsi="Arial" w:cs="Arial"/>
              <w:noProof/>
              <w:lang w:eastAsia="sq-AL"/>
            </w:rPr>
            <w:drawing>
              <wp:anchor distT="0" distB="0" distL="114300" distR="114300" simplePos="0" relativeHeight="251664384" behindDoc="0" locked="0" layoutInCell="1" allowOverlap="1" wp14:anchorId="47408825" wp14:editId="11B3BC33">
                <wp:simplePos x="0" y="0"/>
                <wp:positionH relativeFrom="margin">
                  <wp:posOffset>2295525</wp:posOffset>
                </wp:positionH>
                <wp:positionV relativeFrom="margin">
                  <wp:posOffset>990600</wp:posOffset>
                </wp:positionV>
                <wp:extent cx="1343025" cy="866775"/>
                <wp:effectExtent l="0" t="0" r="9525" b="476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 cstate="print"/>
                        <a:srcRect r="3425" b="12388"/>
                        <a:stretch/>
                      </pic:blipFill>
                      <pic:spPr bwMode="auto">
                        <a:xfrm>
                          <a:off x="0" y="0"/>
                          <a:ext cx="1343025" cy="866775"/>
                        </a:xfrm>
                        <a:prstGeom prst="rect">
                          <a:avLst/>
                        </a:prstGeom>
                        <a:ln>
                          <a:noFill/>
                        </a:ln>
                        <a:effectLst>
                          <a:reflection stA="0" endPos="65000" dist="508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A25C7" w:rsidRPr="004D338F">
            <w:rPr>
              <w:rFonts w:ascii="Arial" w:hAnsi="Arial" w:cs="Arial"/>
            </w:rPr>
            <w:br w:type="page"/>
          </w:r>
        </w:p>
      </w:sdtContent>
    </w:sdt>
    <w:sdt>
      <w:sdtPr>
        <w:rPr>
          <w:rFonts w:ascii="Garamond" w:eastAsiaTheme="minorEastAsia" w:hAnsi="Garamond" w:cs="Times New Roman"/>
          <w:b w:val="0"/>
          <w:bCs w:val="0"/>
          <w:color w:val="auto"/>
          <w:kern w:val="0"/>
          <w:sz w:val="24"/>
          <w:szCs w:val="24"/>
        </w:rPr>
        <w:id w:val="-1377617622"/>
        <w:docPartObj>
          <w:docPartGallery w:val="Table of Contents"/>
          <w:docPartUnique/>
        </w:docPartObj>
      </w:sdtPr>
      <w:sdtEndPr>
        <w:rPr>
          <w:sz w:val="22"/>
          <w:szCs w:val="22"/>
        </w:rPr>
      </w:sdtEndPr>
      <w:sdtContent>
        <w:p w:rsidR="00B7790C" w:rsidRPr="00D45F65" w:rsidRDefault="00D45F65" w:rsidP="00722227">
          <w:pPr>
            <w:pStyle w:val="TOCHeading"/>
            <w:numPr>
              <w:ilvl w:val="0"/>
              <w:numId w:val="0"/>
            </w:numPr>
            <w:spacing w:after="240"/>
            <w:ind w:left="432"/>
            <w:rPr>
              <w:rFonts w:ascii="Garamond" w:hAnsi="Garamond"/>
              <w:sz w:val="22"/>
              <w:szCs w:val="22"/>
              <w:lang w:val="en-GB"/>
            </w:rPr>
          </w:pPr>
          <w:r w:rsidRPr="00D45F65">
            <w:rPr>
              <w:rFonts w:ascii="Garamond" w:eastAsiaTheme="minorEastAsia" w:hAnsi="Garamond" w:cs="Times New Roman"/>
              <w:b w:val="0"/>
              <w:bCs w:val="0"/>
              <w:color w:val="auto"/>
              <w:kern w:val="0"/>
              <w:sz w:val="24"/>
              <w:szCs w:val="24"/>
              <w:lang w:val="en-GB"/>
            </w:rPr>
            <w:t>C</w:t>
          </w:r>
          <w:r w:rsidR="00C51345" w:rsidRPr="00D45F65">
            <w:rPr>
              <w:rFonts w:ascii="Garamond" w:hAnsi="Garamond"/>
              <w:sz w:val="28"/>
              <w:szCs w:val="28"/>
              <w:lang w:val="en-GB"/>
            </w:rPr>
            <w:t>ontent</w:t>
          </w:r>
        </w:p>
        <w:p w:rsidR="00263E97" w:rsidRPr="00D45F65" w:rsidRDefault="00953112" w:rsidP="00263E97">
          <w:pPr>
            <w:pStyle w:val="TOC1"/>
            <w:tabs>
              <w:tab w:val="left" w:pos="475"/>
              <w:tab w:val="right" w:leader="dot" w:pos="9350"/>
            </w:tabs>
            <w:spacing w:after="0"/>
            <w:rPr>
              <w:rFonts w:ascii="Garamond" w:hAnsi="Garamond" w:cs="Arial"/>
              <w:sz w:val="22"/>
              <w:szCs w:val="22"/>
              <w:lang w:val="en-GB" w:eastAsia="sq-AL"/>
            </w:rPr>
          </w:pPr>
          <w:r w:rsidRPr="00D45F65">
            <w:rPr>
              <w:rFonts w:ascii="Garamond" w:hAnsi="Garamond" w:cs="Arial"/>
              <w:bCs/>
              <w:sz w:val="22"/>
              <w:szCs w:val="22"/>
              <w:lang w:val="en-GB"/>
            </w:rPr>
            <w:fldChar w:fldCharType="begin"/>
          </w:r>
          <w:r w:rsidRPr="00D45F65">
            <w:rPr>
              <w:rFonts w:ascii="Garamond" w:hAnsi="Garamond" w:cs="Arial"/>
              <w:bCs/>
              <w:sz w:val="22"/>
              <w:szCs w:val="22"/>
              <w:lang w:val="en-GB"/>
            </w:rPr>
            <w:instrText xml:space="preserve"> TOC \o "1-2" \h \z \u </w:instrText>
          </w:r>
          <w:r w:rsidRPr="00D45F65">
            <w:rPr>
              <w:rFonts w:ascii="Garamond" w:hAnsi="Garamond" w:cs="Arial"/>
              <w:bCs/>
              <w:sz w:val="22"/>
              <w:szCs w:val="22"/>
              <w:lang w:val="en-GB"/>
            </w:rPr>
            <w:fldChar w:fldCharType="separate"/>
          </w:r>
          <w:hyperlink w:anchor="_Toc134107196" w:history="1">
            <w:r w:rsidR="00263E97" w:rsidRPr="00D45F65">
              <w:rPr>
                <w:rStyle w:val="Hyperlink"/>
                <w:rFonts w:ascii="Garamond" w:hAnsi="Garamond" w:cs="Arial"/>
                <w:lang w:val="en-GB"/>
              </w:rPr>
              <w:t>1.</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The main activities of INFRAKOS</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_Toc134107196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3</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197" w:history="1">
            <w:r w:rsidR="00263E97" w:rsidRPr="00D45F65">
              <w:rPr>
                <w:rStyle w:val="Hyperlink"/>
                <w:rFonts w:ascii="Garamond" w:hAnsi="Garamond" w:cs="Arial"/>
                <w:lang w:val="en-GB"/>
              </w:rPr>
              <w:t>1.1</w:t>
            </w:r>
            <w:r w:rsidR="00263E97" w:rsidRPr="00D45F65">
              <w:rPr>
                <w:rFonts w:ascii="Garamond" w:hAnsi="Garamond" w:cs="Arial"/>
                <w:sz w:val="22"/>
                <w:szCs w:val="22"/>
                <w:lang w:val="en-GB" w:eastAsia="sq-AL"/>
              </w:rPr>
              <w:tab/>
            </w:r>
            <w:r w:rsidR="0091790A">
              <w:rPr>
                <w:rStyle w:val="Hyperlink"/>
                <w:rFonts w:ascii="Garamond" w:hAnsi="Garamond" w:cs="Arial"/>
                <w:lang w:val="en-GB"/>
              </w:rPr>
              <w:t>R</w:t>
            </w:r>
            <w:r w:rsidR="00263E97" w:rsidRPr="00D45F65">
              <w:rPr>
                <w:rStyle w:val="Hyperlink"/>
                <w:rFonts w:ascii="Garamond" w:hAnsi="Garamond" w:cs="Arial"/>
                <w:lang w:val="en-GB"/>
              </w:rPr>
              <w:t>eporting</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_Toc134107197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4</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198" w:history="1">
            <w:r w:rsidR="00263E97" w:rsidRPr="00D45F65">
              <w:rPr>
                <w:rStyle w:val="Hyperlink"/>
                <w:rFonts w:ascii="Garamond" w:hAnsi="Garamond" w:cs="Arial"/>
                <w:lang w:val="en-GB"/>
              </w:rPr>
              <w:t>1.2</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 xml:space="preserve">The </w:t>
            </w:r>
            <w:r w:rsidR="006C0F21">
              <w:rPr>
                <w:rStyle w:val="Hyperlink"/>
                <w:rFonts w:ascii="Garamond" w:hAnsi="Garamond" w:cs="Arial"/>
                <w:lang w:val="en-GB"/>
              </w:rPr>
              <w:t xml:space="preserve">railway line </w:t>
            </w:r>
            <w:r w:rsidR="00263E97" w:rsidRPr="00D45F65">
              <w:rPr>
                <w:rStyle w:val="Hyperlink"/>
                <w:rFonts w:ascii="Garamond" w:hAnsi="Garamond" w:cs="Arial"/>
                <w:lang w:val="en-GB"/>
              </w:rPr>
              <w:t>10</w:t>
            </w:r>
            <w:r w:rsidR="006C0F21">
              <w:rPr>
                <w:rStyle w:val="Hyperlink"/>
                <w:rFonts w:ascii="Garamond" w:hAnsi="Garamond" w:cs="Arial"/>
                <w:lang w:val="en-GB"/>
              </w:rPr>
              <w:t xml:space="preserve"> </w:t>
            </w:r>
            <w:r w:rsidR="00263E97" w:rsidRPr="00D45F65">
              <w:rPr>
                <w:rStyle w:val="Hyperlink"/>
                <w:rFonts w:ascii="Garamond" w:hAnsi="Garamond" w:cs="Arial"/>
                <w:lang w:val="en-GB"/>
              </w:rPr>
              <w:t>(ten)</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_Toc134107198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6</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199" w:history="1">
            <w:r w:rsidR="00263E97" w:rsidRPr="00D45F65">
              <w:rPr>
                <w:rStyle w:val="Hyperlink"/>
                <w:rFonts w:ascii="Garamond" w:hAnsi="Garamond" w:cs="Arial"/>
                <w:lang w:val="en-GB"/>
              </w:rPr>
              <w:t>1.3</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Infrastructure maintenance</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_Toc134107199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7</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00" w:history="1">
            <w:r w:rsidR="00263E97" w:rsidRPr="00D45F65">
              <w:rPr>
                <w:rStyle w:val="Hyperlink"/>
                <w:rFonts w:ascii="Garamond" w:hAnsi="Garamond" w:cs="Arial"/>
                <w:lang w:val="en-GB"/>
              </w:rPr>
              <w:t>1.4</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The organizational structure of INFRAKOS</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_Toc134107200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8</w:t>
            </w:r>
            <w:r w:rsidR="00263E97" w:rsidRPr="00D45F65">
              <w:rPr>
                <w:rFonts w:ascii="Garamond" w:hAnsi="Garamond" w:cs="Arial"/>
                <w:webHidden/>
                <w:lang w:val="en-GB"/>
              </w:rPr>
              <w:fldChar w:fldCharType="end"/>
            </w:r>
          </w:hyperlink>
        </w:p>
        <w:p w:rsidR="00263E97" w:rsidRPr="00D45F65" w:rsidRDefault="000E5A4C" w:rsidP="00263E97">
          <w:pPr>
            <w:pStyle w:val="TOC1"/>
            <w:tabs>
              <w:tab w:val="left" w:pos="475"/>
              <w:tab w:val="right" w:leader="dot" w:pos="9350"/>
            </w:tabs>
            <w:spacing w:after="0"/>
            <w:rPr>
              <w:rFonts w:ascii="Garamond" w:hAnsi="Garamond" w:cs="Arial"/>
              <w:sz w:val="22"/>
              <w:szCs w:val="22"/>
              <w:lang w:val="en-GB" w:eastAsia="sq-AL"/>
            </w:rPr>
          </w:pPr>
          <w:hyperlink w:anchor="_Toc134107201" w:history="1">
            <w:r w:rsidR="00263E97" w:rsidRPr="00D45F65">
              <w:rPr>
                <w:rStyle w:val="Hyperlink"/>
                <w:rFonts w:ascii="Garamond" w:hAnsi="Garamond" w:cs="Arial"/>
                <w:lang w:val="en-GB"/>
              </w:rPr>
              <w:t>2</w:t>
            </w:r>
            <w:r w:rsidR="00263E97" w:rsidRPr="00D45F65">
              <w:rPr>
                <w:rFonts w:ascii="Garamond" w:hAnsi="Garamond" w:cs="Arial"/>
                <w:sz w:val="22"/>
                <w:szCs w:val="22"/>
                <w:lang w:val="en-GB" w:eastAsia="sq-AL"/>
              </w:rPr>
              <w:tab/>
            </w:r>
            <w:r w:rsidR="00961FF8">
              <w:rPr>
                <w:rStyle w:val="Hyperlink"/>
                <w:rFonts w:ascii="Garamond" w:hAnsi="Garamond" w:cs="Arial"/>
                <w:lang w:val="en-GB"/>
              </w:rPr>
              <w:t>Infrastructure D</w:t>
            </w:r>
            <w:r w:rsidR="00263E97" w:rsidRPr="00D45F65">
              <w:rPr>
                <w:rStyle w:val="Hyperlink"/>
                <w:rFonts w:ascii="Garamond" w:hAnsi="Garamond" w:cs="Arial"/>
                <w:lang w:val="en-GB"/>
              </w:rPr>
              <w:t>epartment</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_Toc134107201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9</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02" w:history="1">
            <w:r w:rsidR="00263E97" w:rsidRPr="00D45F65">
              <w:rPr>
                <w:rStyle w:val="Hyperlink"/>
                <w:rFonts w:ascii="Garamond" w:hAnsi="Garamond" w:cs="Arial"/>
                <w:lang w:val="en-GB"/>
              </w:rPr>
              <w:t>2.1</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T</w:t>
            </w:r>
            <w:r w:rsidR="00E45810">
              <w:rPr>
                <w:rStyle w:val="Hyperlink"/>
                <w:rFonts w:ascii="Garamond" w:hAnsi="Garamond" w:cs="Arial"/>
                <w:lang w:val="en-GB"/>
              </w:rPr>
              <w:t xml:space="preserve">raffic </w:t>
            </w:r>
            <w:r w:rsidR="00263E97" w:rsidRPr="00D45F65">
              <w:rPr>
                <w:rStyle w:val="Hyperlink"/>
                <w:rFonts w:ascii="Garamond" w:hAnsi="Garamond" w:cs="Arial"/>
                <w:lang w:val="en-GB"/>
              </w:rPr>
              <w:t>sector</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_Toc134107202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9</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03" w:history="1">
            <w:r w:rsidR="00263E97" w:rsidRPr="00D45F65">
              <w:rPr>
                <w:rStyle w:val="Hyperlink"/>
                <w:rFonts w:ascii="Garamond" w:hAnsi="Garamond" w:cs="Arial"/>
                <w:lang w:val="en-GB"/>
              </w:rPr>
              <w:t>2.2</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Railway line</w:t>
            </w:r>
            <w:r w:rsidR="00E36164">
              <w:rPr>
                <w:rStyle w:val="Hyperlink"/>
                <w:rFonts w:ascii="Garamond" w:hAnsi="Garamond" w:cs="Arial"/>
                <w:lang w:val="en-GB"/>
              </w:rPr>
              <w:t>s</w:t>
            </w:r>
            <w:r w:rsidR="00263E97" w:rsidRPr="00D45F65">
              <w:rPr>
                <w:rStyle w:val="Hyperlink"/>
                <w:rFonts w:ascii="Garamond" w:hAnsi="Garamond" w:cs="Arial"/>
                <w:lang w:val="en-GB"/>
              </w:rPr>
              <w:t xml:space="preserve"> maintenance sector</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_Toc134107203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11</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04" w:history="1">
            <w:r w:rsidR="00263E97" w:rsidRPr="00D45F65">
              <w:rPr>
                <w:rStyle w:val="Hyperlink"/>
                <w:rFonts w:ascii="Garamond" w:hAnsi="Garamond" w:cs="Arial"/>
                <w:lang w:val="en-GB"/>
              </w:rPr>
              <w:t>2.3</w:t>
            </w:r>
            <w:r w:rsidR="00263E97" w:rsidRPr="00D45F65">
              <w:rPr>
                <w:rFonts w:ascii="Garamond" w:hAnsi="Garamond" w:cs="Arial"/>
                <w:sz w:val="22"/>
                <w:szCs w:val="22"/>
                <w:lang w:val="en-GB" w:eastAsia="sq-AL"/>
              </w:rPr>
              <w:tab/>
            </w:r>
            <w:r w:rsidR="00C06CFA">
              <w:rPr>
                <w:rStyle w:val="Hyperlink"/>
                <w:rFonts w:ascii="Garamond" w:hAnsi="Garamond" w:cs="Arial"/>
                <w:lang w:val="en-GB"/>
              </w:rPr>
              <w:t>E</w:t>
            </w:r>
            <w:r w:rsidR="00263E97" w:rsidRPr="00D45F65">
              <w:rPr>
                <w:rStyle w:val="Hyperlink"/>
                <w:rFonts w:ascii="Garamond" w:hAnsi="Garamond" w:cs="Arial"/>
                <w:lang w:val="en-GB"/>
              </w:rPr>
              <w:t>lectro</w:t>
            </w:r>
            <w:r w:rsidR="00B82AF0">
              <w:rPr>
                <w:rStyle w:val="Hyperlink"/>
                <w:rFonts w:ascii="Garamond" w:hAnsi="Garamond" w:cs="Arial"/>
                <w:lang w:val="en-GB"/>
              </w:rPr>
              <w:t>-</w:t>
            </w:r>
            <w:r w:rsidR="00263E97" w:rsidRPr="00D45F65">
              <w:rPr>
                <w:rStyle w:val="Hyperlink"/>
                <w:rFonts w:ascii="Garamond" w:hAnsi="Garamond" w:cs="Arial"/>
                <w:lang w:val="en-GB"/>
              </w:rPr>
              <w:t>technical activity</w:t>
            </w:r>
            <w:r w:rsidR="00C06CFA">
              <w:rPr>
                <w:rStyle w:val="Hyperlink"/>
                <w:rFonts w:ascii="Garamond" w:hAnsi="Garamond" w:cs="Arial"/>
                <w:lang w:val="en-GB"/>
              </w:rPr>
              <w:t xml:space="preserve"> sector</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_Toc134107204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16</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05" w:history="1">
            <w:r w:rsidR="00263E97" w:rsidRPr="00D45F65">
              <w:rPr>
                <w:rStyle w:val="Hyperlink"/>
                <w:rFonts w:ascii="Garamond" w:hAnsi="Garamond" w:cs="Arial"/>
                <w:lang w:val="en-GB"/>
              </w:rPr>
              <w:t>2.4</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Planning, Development, Standardization and Safety</w:t>
            </w:r>
            <w:r w:rsidR="00C06CFA">
              <w:rPr>
                <w:rStyle w:val="Hyperlink"/>
                <w:rFonts w:ascii="Garamond" w:hAnsi="Garamond" w:cs="Arial"/>
                <w:lang w:val="en-GB"/>
              </w:rPr>
              <w:t xml:space="preserve"> Sector</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_Toc134107205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17</w:t>
            </w:r>
            <w:r w:rsidR="00263E97" w:rsidRPr="00D45F65">
              <w:rPr>
                <w:rFonts w:ascii="Garamond" w:hAnsi="Garamond" w:cs="Arial"/>
                <w:webHidden/>
                <w:lang w:val="en-GB"/>
              </w:rPr>
              <w:fldChar w:fldCharType="end"/>
            </w:r>
          </w:hyperlink>
        </w:p>
        <w:p w:rsidR="00263E97" w:rsidRPr="00D45F65" w:rsidRDefault="000E5A4C" w:rsidP="00263E97">
          <w:pPr>
            <w:pStyle w:val="TOC1"/>
            <w:tabs>
              <w:tab w:val="left" w:pos="475"/>
              <w:tab w:val="right" w:leader="dot" w:pos="9350"/>
            </w:tabs>
            <w:spacing w:after="0"/>
            <w:rPr>
              <w:rFonts w:ascii="Garamond" w:hAnsi="Garamond" w:cs="Arial"/>
              <w:sz w:val="22"/>
              <w:szCs w:val="22"/>
              <w:lang w:val="en-GB" w:eastAsia="sq-AL"/>
            </w:rPr>
          </w:pPr>
          <w:hyperlink w:anchor="_Toc134107206" w:history="1">
            <w:r w:rsidR="00263E97" w:rsidRPr="00D45F65">
              <w:rPr>
                <w:rStyle w:val="Hyperlink"/>
                <w:rFonts w:ascii="Garamond" w:hAnsi="Garamond" w:cs="Arial"/>
                <w:lang w:val="en-GB"/>
              </w:rPr>
              <w:t>3</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Administration department</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_Toc134107206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18</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07" w:history="1">
            <w:r w:rsidR="00263E97" w:rsidRPr="00D45F65">
              <w:rPr>
                <w:rStyle w:val="Hyperlink"/>
                <w:rFonts w:ascii="Garamond" w:hAnsi="Garamond" w:cs="Arial"/>
                <w:lang w:val="en-GB"/>
              </w:rPr>
              <w:t>3.1</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Personnel Sector</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_Toc134107207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b/>
                <w:bCs/>
                <w:noProof/>
                <w:webHidden/>
                <w:lang w:val="en-GB"/>
              </w:rPr>
              <w:t>Error! Bookmark not defined.</w:t>
            </w:r>
            <w:r w:rsidR="00263E97" w:rsidRPr="00D45F65">
              <w:rPr>
                <w:rFonts w:ascii="Garamond" w:hAnsi="Garamond" w:cs="Arial"/>
                <w:webHidden/>
                <w:lang w:val="en-GB"/>
              </w:rPr>
              <w:fldChar w:fldCharType="end"/>
            </w:r>
          </w:hyperlink>
        </w:p>
        <w:p w:rsidR="00263E97" w:rsidRPr="00D45F65" w:rsidRDefault="000E5A4C" w:rsidP="00263E97">
          <w:pPr>
            <w:pStyle w:val="TOC1"/>
            <w:tabs>
              <w:tab w:val="left" w:pos="475"/>
              <w:tab w:val="right" w:leader="dot" w:pos="9350"/>
            </w:tabs>
            <w:spacing w:after="0"/>
            <w:ind w:left="475" w:hanging="475"/>
            <w:rPr>
              <w:rFonts w:ascii="Garamond" w:hAnsi="Garamond" w:cs="Arial"/>
              <w:sz w:val="22"/>
              <w:szCs w:val="22"/>
              <w:lang w:val="en-GB" w:eastAsia="sq-AL"/>
            </w:rPr>
          </w:pPr>
          <w:hyperlink w:anchor="_Toc134107208" w:history="1">
            <w:r w:rsidR="00263E97" w:rsidRPr="00D45F65">
              <w:rPr>
                <w:rStyle w:val="Hyperlink"/>
                <w:rFonts w:ascii="Garamond" w:hAnsi="Garamond" w:cs="Arial"/>
                <w:lang w:val="en-GB"/>
              </w:rPr>
              <w:t>4</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Sector for public relations and Media</w:t>
            </w:r>
            <w:r w:rsidR="00C85AFD">
              <w:rPr>
                <w:rStyle w:val="Hyperlink"/>
                <w:rFonts w:ascii="Garamond" w:hAnsi="Garamond" w:cs="Arial"/>
                <w:lang w:val="en-GB"/>
              </w:rPr>
              <w:t>,</w:t>
            </w:r>
            <w:r w:rsidR="00263E97" w:rsidRPr="00D45F65">
              <w:rPr>
                <w:rStyle w:val="Hyperlink"/>
                <w:rFonts w:ascii="Garamond" w:hAnsi="Garamond" w:cs="Arial"/>
                <w:lang w:val="en-GB"/>
              </w:rPr>
              <w:t xml:space="preserve"> Education</w:t>
            </w:r>
            <w:r w:rsidR="00C85AFD">
              <w:rPr>
                <w:rStyle w:val="Hyperlink"/>
                <w:rFonts w:ascii="Garamond" w:hAnsi="Garamond" w:cs="Arial"/>
                <w:lang w:val="en-GB"/>
              </w:rPr>
              <w:t>,</w:t>
            </w:r>
            <w:r w:rsidR="00263E97" w:rsidRPr="00D45F65">
              <w:rPr>
                <w:rStyle w:val="Hyperlink"/>
                <w:rFonts w:ascii="Garamond" w:hAnsi="Garamond" w:cs="Arial"/>
                <w:lang w:val="en-GB"/>
              </w:rPr>
              <w:t xml:space="preserve"> Protection and Safety at Work</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_Toc134107208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b/>
                <w:bCs/>
                <w:noProof/>
                <w:webHidden/>
                <w:lang w:val="en-GB"/>
              </w:rPr>
              <w:t>Error! Bookmark not defined.</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09" w:history="1">
            <w:r w:rsidR="00263E97" w:rsidRPr="00D45F65">
              <w:rPr>
                <w:rStyle w:val="Hyperlink"/>
                <w:rFonts w:ascii="Garamond" w:hAnsi="Garamond" w:cs="Arial"/>
                <w:lang w:val="en-GB"/>
              </w:rPr>
              <w:t>4.1</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Public and media relations</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_Toc134107209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21</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10" w:history="1">
            <w:r w:rsidR="00263E97" w:rsidRPr="00D45F65">
              <w:rPr>
                <w:rStyle w:val="Hyperlink"/>
                <w:rFonts w:ascii="Garamond" w:hAnsi="Garamond" w:cs="Arial"/>
                <w:lang w:val="en-GB"/>
              </w:rPr>
              <w:t>4.2</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Education</w:t>
            </w:r>
            <w:r w:rsidR="004C35B4">
              <w:rPr>
                <w:rStyle w:val="Hyperlink"/>
                <w:rFonts w:ascii="Garamond" w:hAnsi="Garamond" w:cs="Arial"/>
                <w:lang w:val="en-GB"/>
              </w:rPr>
              <w:t>,</w:t>
            </w:r>
            <w:r w:rsidR="00263E97" w:rsidRPr="00D45F65">
              <w:rPr>
                <w:rStyle w:val="Hyperlink"/>
                <w:rFonts w:ascii="Garamond" w:hAnsi="Garamond" w:cs="Arial"/>
                <w:lang w:val="en-GB"/>
              </w:rPr>
              <w:t xml:space="preserve"> safety and protection at work</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_Toc134107210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22</w:t>
            </w:r>
            <w:r w:rsidR="00263E97" w:rsidRPr="00D45F65">
              <w:rPr>
                <w:rFonts w:ascii="Garamond" w:hAnsi="Garamond" w:cs="Arial"/>
                <w:webHidden/>
                <w:lang w:val="en-GB"/>
              </w:rPr>
              <w:fldChar w:fldCharType="end"/>
            </w:r>
          </w:hyperlink>
        </w:p>
        <w:p w:rsidR="00263E97" w:rsidRPr="00D45F65" w:rsidRDefault="000E5A4C" w:rsidP="00263E97">
          <w:pPr>
            <w:pStyle w:val="TOC1"/>
            <w:tabs>
              <w:tab w:val="left" w:pos="475"/>
              <w:tab w:val="right" w:leader="dot" w:pos="9350"/>
            </w:tabs>
            <w:spacing w:after="0"/>
            <w:rPr>
              <w:rFonts w:ascii="Garamond" w:hAnsi="Garamond" w:cs="Arial"/>
              <w:sz w:val="22"/>
              <w:szCs w:val="22"/>
              <w:lang w:val="en-GB" w:eastAsia="sq-AL"/>
            </w:rPr>
          </w:pPr>
          <w:hyperlink w:anchor="_Toc134107211" w:history="1">
            <w:r w:rsidR="00263E97" w:rsidRPr="00D45F65">
              <w:rPr>
                <w:rStyle w:val="Hyperlink"/>
                <w:rFonts w:ascii="Garamond" w:hAnsi="Garamond" w:cs="Arial"/>
                <w:lang w:val="en-GB"/>
              </w:rPr>
              <w:t>5</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Real</w:t>
            </w:r>
            <w:r w:rsidR="00A03B10">
              <w:rPr>
                <w:rStyle w:val="Hyperlink"/>
                <w:rFonts w:ascii="Garamond" w:hAnsi="Garamond" w:cs="Arial"/>
                <w:lang w:val="en-GB"/>
              </w:rPr>
              <w:t>-</w:t>
            </w:r>
            <w:r w:rsidR="00263E97" w:rsidRPr="00D45F65">
              <w:rPr>
                <w:rStyle w:val="Hyperlink"/>
                <w:rFonts w:ascii="Garamond" w:hAnsi="Garamond" w:cs="Arial"/>
                <w:lang w:val="en-GB"/>
              </w:rPr>
              <w:t>estate sector</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_Toc134107211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23</w:t>
            </w:r>
            <w:r w:rsidR="00263E97" w:rsidRPr="00D45F65">
              <w:rPr>
                <w:rFonts w:ascii="Garamond" w:hAnsi="Garamond" w:cs="Arial"/>
                <w:webHidden/>
                <w:lang w:val="en-GB"/>
              </w:rPr>
              <w:fldChar w:fldCharType="end"/>
            </w:r>
          </w:hyperlink>
        </w:p>
        <w:p w:rsidR="00263E97" w:rsidRPr="00D45F65" w:rsidRDefault="000E5A4C" w:rsidP="00263E97">
          <w:pPr>
            <w:pStyle w:val="TOC1"/>
            <w:tabs>
              <w:tab w:val="left" w:pos="475"/>
              <w:tab w:val="right" w:leader="dot" w:pos="9350"/>
            </w:tabs>
            <w:spacing w:after="0"/>
            <w:rPr>
              <w:rFonts w:ascii="Garamond" w:hAnsi="Garamond" w:cs="Arial"/>
              <w:sz w:val="22"/>
              <w:szCs w:val="22"/>
              <w:lang w:val="en-GB" w:eastAsia="sq-AL"/>
            </w:rPr>
          </w:pPr>
          <w:hyperlink w:anchor="_Toc134107212" w:history="1">
            <w:r w:rsidR="00263E97" w:rsidRPr="00D45F65">
              <w:rPr>
                <w:rStyle w:val="Hyperlink"/>
                <w:rFonts w:ascii="Garamond" w:hAnsi="Garamond" w:cs="Arial"/>
                <w:lang w:val="en-GB"/>
              </w:rPr>
              <w:t>6</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Procurement sector</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_Toc134107212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24</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13" w:history="1">
            <w:r w:rsidR="00263E97" w:rsidRPr="00D45F65">
              <w:rPr>
                <w:rStyle w:val="Hyperlink"/>
                <w:rFonts w:ascii="Garamond" w:hAnsi="Garamond" w:cs="Arial"/>
                <w:lang w:val="en-GB"/>
              </w:rPr>
              <w:t>6.1</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Capital projects from the Consolidated Budget of Kosov</w:t>
            </w:r>
            <w:r w:rsidR="006B014D">
              <w:rPr>
                <w:rStyle w:val="Hyperlink"/>
                <w:rFonts w:ascii="Garamond" w:hAnsi="Garamond" w:cs="Arial"/>
                <w:lang w:val="en-GB"/>
              </w:rPr>
              <w:t>a</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_Toc134107213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25</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14" w:history="1">
            <w:r w:rsidR="00263E97" w:rsidRPr="00D45F65">
              <w:rPr>
                <w:rStyle w:val="Hyperlink"/>
                <w:rFonts w:ascii="Garamond" w:hAnsi="Garamond" w:cs="Arial"/>
                <w:lang w:val="en-GB"/>
              </w:rPr>
              <w:t>6.2</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Supply projects from the INFRAKOS Budget</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_Toc134107214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25</w:t>
            </w:r>
            <w:r w:rsidR="00263E97" w:rsidRPr="00D45F65">
              <w:rPr>
                <w:rFonts w:ascii="Garamond" w:hAnsi="Garamond" w:cs="Arial"/>
                <w:webHidden/>
                <w:lang w:val="en-GB"/>
              </w:rPr>
              <w:fldChar w:fldCharType="end"/>
            </w:r>
          </w:hyperlink>
        </w:p>
        <w:p w:rsidR="00263E97" w:rsidRPr="00D45F65" w:rsidRDefault="000E5A4C" w:rsidP="00263E97">
          <w:pPr>
            <w:pStyle w:val="TOC1"/>
            <w:tabs>
              <w:tab w:val="left" w:pos="475"/>
              <w:tab w:val="right" w:leader="dot" w:pos="9350"/>
            </w:tabs>
            <w:spacing w:after="0"/>
            <w:rPr>
              <w:rFonts w:ascii="Garamond" w:hAnsi="Garamond" w:cs="Arial"/>
              <w:sz w:val="22"/>
              <w:szCs w:val="22"/>
              <w:lang w:val="en-GB" w:eastAsia="sq-AL"/>
            </w:rPr>
          </w:pPr>
          <w:hyperlink w:anchor="_Toc134107215" w:history="1">
            <w:r w:rsidR="00263E97" w:rsidRPr="00D45F65">
              <w:rPr>
                <w:rStyle w:val="Hyperlink"/>
                <w:rFonts w:ascii="Garamond" w:hAnsi="Garamond" w:cs="Arial"/>
                <w:lang w:val="en-GB"/>
              </w:rPr>
              <w:t>7</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Internal controller</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_Toc134107215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25</w:t>
            </w:r>
            <w:r w:rsidR="00263E97" w:rsidRPr="00D45F65">
              <w:rPr>
                <w:rFonts w:ascii="Garamond" w:hAnsi="Garamond" w:cs="Arial"/>
                <w:webHidden/>
                <w:lang w:val="en-GB"/>
              </w:rPr>
              <w:fldChar w:fldCharType="end"/>
            </w:r>
          </w:hyperlink>
        </w:p>
        <w:p w:rsidR="00263E97" w:rsidRPr="00D45F65" w:rsidRDefault="000E5A4C" w:rsidP="00263E97">
          <w:pPr>
            <w:pStyle w:val="TOC1"/>
            <w:tabs>
              <w:tab w:val="left" w:pos="475"/>
              <w:tab w:val="right" w:leader="dot" w:pos="9350"/>
            </w:tabs>
            <w:spacing w:after="0"/>
            <w:rPr>
              <w:rFonts w:ascii="Garamond" w:hAnsi="Garamond" w:cs="Arial"/>
              <w:sz w:val="22"/>
              <w:szCs w:val="22"/>
              <w:lang w:val="en-GB" w:eastAsia="sq-AL"/>
            </w:rPr>
          </w:pPr>
          <w:hyperlink w:anchor="_Toc134107216" w:history="1">
            <w:r w:rsidR="00263E97" w:rsidRPr="00D45F65">
              <w:rPr>
                <w:rStyle w:val="Hyperlink"/>
                <w:rFonts w:ascii="Garamond" w:hAnsi="Garamond" w:cs="Arial"/>
                <w:lang w:val="en-GB"/>
              </w:rPr>
              <w:t>8</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Financial performance of INFRAKOS</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_Toc134107216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27</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17" w:history="1">
            <w:r w:rsidR="00263E97" w:rsidRPr="00D45F65">
              <w:rPr>
                <w:rStyle w:val="Hyperlink"/>
                <w:rFonts w:ascii="Garamond" w:hAnsi="Garamond" w:cs="Arial"/>
                <w:lang w:val="en-GB"/>
              </w:rPr>
              <w:t>8.1</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The income</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_Toc134107217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28</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18" w:history="1">
            <w:r w:rsidR="00263E97" w:rsidRPr="00D45F65">
              <w:rPr>
                <w:rStyle w:val="Hyperlink"/>
                <w:rFonts w:ascii="Garamond" w:hAnsi="Garamond" w:cs="Arial"/>
                <w:lang w:val="en-GB"/>
              </w:rPr>
              <w:t>8.2</w:t>
            </w:r>
            <w:r w:rsidR="00263E97" w:rsidRPr="00D45F65">
              <w:rPr>
                <w:rFonts w:ascii="Garamond" w:hAnsi="Garamond" w:cs="Arial"/>
                <w:sz w:val="22"/>
                <w:szCs w:val="22"/>
                <w:lang w:val="en-GB" w:eastAsia="sq-AL"/>
              </w:rPr>
              <w:tab/>
            </w:r>
            <w:r w:rsidR="003B50C0">
              <w:rPr>
                <w:rStyle w:val="Hyperlink"/>
                <w:rFonts w:ascii="Garamond" w:hAnsi="Garamond" w:cs="Arial"/>
                <w:lang w:val="en-GB"/>
              </w:rPr>
              <w:t>Expenditures</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_Toc134107218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29</w:t>
            </w:r>
            <w:r w:rsidR="00263E97" w:rsidRPr="00D45F65">
              <w:rPr>
                <w:rFonts w:ascii="Garamond" w:hAnsi="Garamond" w:cs="Arial"/>
                <w:webHidden/>
                <w:lang w:val="en-GB"/>
              </w:rPr>
              <w:fldChar w:fldCharType="end"/>
            </w:r>
          </w:hyperlink>
        </w:p>
        <w:p w:rsidR="00263E97" w:rsidRPr="00D45F65" w:rsidRDefault="000E5A4C" w:rsidP="00263E97">
          <w:pPr>
            <w:pStyle w:val="TOC1"/>
            <w:tabs>
              <w:tab w:val="left" w:pos="475"/>
              <w:tab w:val="right" w:leader="dot" w:pos="9350"/>
            </w:tabs>
            <w:spacing w:after="0"/>
            <w:rPr>
              <w:rFonts w:ascii="Garamond" w:hAnsi="Garamond" w:cs="Arial"/>
              <w:sz w:val="22"/>
              <w:szCs w:val="22"/>
              <w:lang w:val="en-GB" w:eastAsia="sq-AL"/>
            </w:rPr>
          </w:pPr>
          <w:hyperlink w:anchor="_Toc134107219" w:history="1">
            <w:r w:rsidR="00263E97" w:rsidRPr="00D45F65">
              <w:rPr>
                <w:rStyle w:val="Hyperlink"/>
                <w:rFonts w:ascii="Garamond" w:hAnsi="Garamond" w:cs="Arial"/>
                <w:lang w:val="en-GB"/>
              </w:rPr>
              <w:t>9</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Judicial proceedings of INFRAKOS</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_Toc134107219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30</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20" w:history="1">
            <w:r w:rsidR="00263E97" w:rsidRPr="00D45F65">
              <w:rPr>
                <w:rStyle w:val="Hyperlink"/>
                <w:rFonts w:ascii="Garamond" w:eastAsia="Times New Roman" w:hAnsi="Garamond" w:cs="Arial"/>
                <w:lang w:val="en-GB"/>
              </w:rPr>
              <w:t>9.1</w:t>
            </w:r>
            <w:r w:rsidR="00263E97" w:rsidRPr="00D45F65">
              <w:rPr>
                <w:rFonts w:ascii="Garamond" w:hAnsi="Garamond" w:cs="Arial"/>
                <w:sz w:val="22"/>
                <w:szCs w:val="22"/>
                <w:lang w:val="en-GB" w:eastAsia="sq-AL"/>
              </w:rPr>
              <w:tab/>
            </w:r>
            <w:r w:rsidR="00263E97" w:rsidRPr="00D45F65">
              <w:rPr>
                <w:rStyle w:val="Hyperlink"/>
                <w:rFonts w:ascii="Garamond" w:eastAsia="Times New Roman" w:hAnsi="Garamond" w:cs="Arial"/>
                <w:lang w:val="en-GB"/>
              </w:rPr>
              <w:t>INFRAKOS court proceedings for the next quarter</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_Toc134107220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31</w:t>
            </w:r>
            <w:r w:rsidR="00263E97" w:rsidRPr="00D45F65">
              <w:rPr>
                <w:rFonts w:ascii="Garamond" w:hAnsi="Garamond" w:cs="Arial"/>
                <w:webHidden/>
                <w:lang w:val="en-GB"/>
              </w:rPr>
              <w:fldChar w:fldCharType="end"/>
            </w:r>
          </w:hyperlink>
        </w:p>
        <w:p w:rsidR="00263E97" w:rsidRPr="00D45F65" w:rsidRDefault="000E5A4C" w:rsidP="00263E97">
          <w:pPr>
            <w:pStyle w:val="TOC2"/>
            <w:tabs>
              <w:tab w:val="left" w:pos="880"/>
              <w:tab w:val="right" w:leader="dot" w:pos="9350"/>
            </w:tabs>
            <w:spacing w:after="0"/>
            <w:rPr>
              <w:rFonts w:ascii="Garamond" w:hAnsi="Garamond" w:cs="Arial"/>
              <w:sz w:val="22"/>
              <w:szCs w:val="22"/>
              <w:lang w:val="en-GB" w:eastAsia="sq-AL"/>
            </w:rPr>
          </w:pPr>
          <w:hyperlink w:anchor="_Toc134107221" w:history="1">
            <w:r w:rsidR="00263E97" w:rsidRPr="00D45F65">
              <w:rPr>
                <w:rStyle w:val="Hyperlink"/>
                <w:rFonts w:ascii="Garamond" w:hAnsi="Garamond" w:cs="Arial"/>
                <w:lang w:val="en-GB"/>
              </w:rPr>
              <w:t>9.2</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Conclusions/suggestions and recommendations</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_Toc134107221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31</w:t>
            </w:r>
            <w:r w:rsidR="00263E97" w:rsidRPr="00D45F65">
              <w:rPr>
                <w:rFonts w:ascii="Garamond" w:hAnsi="Garamond" w:cs="Arial"/>
                <w:webHidden/>
                <w:lang w:val="en-GB"/>
              </w:rPr>
              <w:fldChar w:fldCharType="end"/>
            </w:r>
          </w:hyperlink>
        </w:p>
        <w:p w:rsidR="00263E97" w:rsidRPr="00D45F65" w:rsidRDefault="000E5A4C" w:rsidP="00263E97">
          <w:pPr>
            <w:pStyle w:val="TOC1"/>
            <w:tabs>
              <w:tab w:val="left" w:pos="475"/>
              <w:tab w:val="right" w:leader="dot" w:pos="9350"/>
            </w:tabs>
            <w:spacing w:after="0"/>
            <w:rPr>
              <w:rFonts w:ascii="Garamond" w:hAnsi="Garamond" w:cs="Arial"/>
              <w:sz w:val="22"/>
              <w:szCs w:val="22"/>
              <w:lang w:val="en-GB" w:eastAsia="sq-AL"/>
            </w:rPr>
          </w:pPr>
          <w:hyperlink w:anchor="_Toc134107222" w:history="1">
            <w:r w:rsidR="00263E97" w:rsidRPr="00D45F65">
              <w:rPr>
                <w:rStyle w:val="Hyperlink"/>
                <w:rFonts w:ascii="Garamond" w:hAnsi="Garamond" w:cs="Arial"/>
                <w:lang w:val="en-GB"/>
              </w:rPr>
              <w:t>10</w:t>
            </w:r>
            <w:r w:rsidR="00263E97" w:rsidRPr="00D45F65">
              <w:rPr>
                <w:rFonts w:ascii="Garamond" w:hAnsi="Garamond" w:cs="Arial"/>
                <w:sz w:val="22"/>
                <w:szCs w:val="22"/>
                <w:lang w:val="en-GB" w:eastAsia="sq-AL"/>
              </w:rPr>
              <w:tab/>
            </w:r>
            <w:r w:rsidR="00263E97" w:rsidRPr="00D45F65">
              <w:rPr>
                <w:rStyle w:val="Hyperlink"/>
                <w:rFonts w:ascii="Garamond" w:hAnsi="Garamond" w:cs="Arial"/>
                <w:lang w:val="en-GB"/>
              </w:rPr>
              <w:t>Suggestions for increasing performance</w:t>
            </w:r>
            <w:r w:rsidR="00263E97" w:rsidRPr="00D45F65">
              <w:rPr>
                <w:rFonts w:ascii="Garamond" w:hAnsi="Garamond" w:cs="Arial"/>
                <w:webHidden/>
                <w:lang w:val="en-GB"/>
              </w:rPr>
              <w:tab/>
            </w:r>
            <w:r w:rsidR="00263E97" w:rsidRPr="00D45F65">
              <w:rPr>
                <w:rFonts w:ascii="Garamond" w:hAnsi="Garamond" w:cs="Arial"/>
                <w:webHidden/>
                <w:lang w:val="en-GB"/>
              </w:rPr>
              <w:fldChar w:fldCharType="begin"/>
            </w:r>
            <w:r w:rsidR="00263E97" w:rsidRPr="00D45F65">
              <w:rPr>
                <w:rFonts w:ascii="Garamond" w:hAnsi="Garamond" w:cs="Arial"/>
                <w:webHidden/>
                <w:lang w:val="en-GB"/>
              </w:rPr>
              <w:instrText xml:space="preserve"> PAGEREF _Toc134107222 \h </w:instrText>
            </w:r>
            <w:r w:rsidR="00263E97" w:rsidRPr="00D45F65">
              <w:rPr>
                <w:rFonts w:ascii="Garamond" w:hAnsi="Garamond" w:cs="Arial"/>
                <w:webHidden/>
                <w:lang w:val="en-GB"/>
              </w:rPr>
            </w:r>
            <w:r w:rsidR="00263E97" w:rsidRPr="00D45F65">
              <w:rPr>
                <w:rFonts w:ascii="Garamond" w:hAnsi="Garamond" w:cs="Arial"/>
                <w:webHidden/>
                <w:lang w:val="en-GB"/>
              </w:rPr>
              <w:fldChar w:fldCharType="separate"/>
            </w:r>
            <w:r w:rsidR="00E430C3" w:rsidRPr="00D45F65">
              <w:rPr>
                <w:rFonts w:ascii="Garamond" w:hAnsi="Garamond" w:cs="Arial"/>
                <w:noProof/>
                <w:webHidden/>
                <w:lang w:val="en-GB"/>
              </w:rPr>
              <w:t>33</w:t>
            </w:r>
            <w:r w:rsidR="00263E97" w:rsidRPr="00D45F65">
              <w:rPr>
                <w:rFonts w:ascii="Garamond" w:hAnsi="Garamond" w:cs="Arial"/>
                <w:webHidden/>
                <w:lang w:val="en-GB"/>
              </w:rPr>
              <w:fldChar w:fldCharType="end"/>
            </w:r>
          </w:hyperlink>
        </w:p>
        <w:p w:rsidR="00B7790C" w:rsidRPr="00FE7595" w:rsidRDefault="00953112" w:rsidP="00263E97">
          <w:pPr>
            <w:rPr>
              <w:rFonts w:ascii="Garamond" w:hAnsi="Garamond" w:cs="Arial"/>
              <w:sz w:val="22"/>
              <w:szCs w:val="22"/>
            </w:rPr>
          </w:pPr>
          <w:r w:rsidRPr="00D45F65">
            <w:rPr>
              <w:rFonts w:ascii="Garamond" w:hAnsi="Garamond" w:cs="Arial"/>
              <w:bCs/>
              <w:sz w:val="22"/>
              <w:szCs w:val="22"/>
              <w:lang w:val="en-GB"/>
            </w:rPr>
            <w:fldChar w:fldCharType="end"/>
          </w:r>
        </w:p>
      </w:sdtContent>
    </w:sdt>
    <w:p w:rsidR="00B7790C" w:rsidRPr="00D45F65" w:rsidRDefault="005C0358">
      <w:pPr>
        <w:rPr>
          <w:rFonts w:ascii="Garamond" w:hAnsi="Garamond" w:cs="Arial"/>
          <w:b/>
          <w:color w:val="417A84" w:themeColor="accent5" w:themeShade="BF"/>
          <w:lang w:val="en-GB"/>
        </w:rPr>
      </w:pPr>
      <w:r w:rsidRPr="00D45F65">
        <w:rPr>
          <w:rFonts w:ascii="Garamond" w:hAnsi="Garamond" w:cs="Arial"/>
          <w:b/>
          <w:color w:val="417A84" w:themeColor="accent5" w:themeShade="BF"/>
          <w:lang w:val="en-GB"/>
        </w:rPr>
        <w:t>List of tables</w:t>
      </w:r>
    </w:p>
    <w:p w:rsidR="00F349B4" w:rsidRPr="00D45F65" w:rsidRDefault="00F349B4">
      <w:pPr>
        <w:rPr>
          <w:rFonts w:ascii="Garamond" w:hAnsi="Garamond" w:cs="Arial"/>
          <w:sz w:val="22"/>
          <w:szCs w:val="22"/>
          <w:lang w:val="en-GB"/>
        </w:rPr>
      </w:pPr>
    </w:p>
    <w:p w:rsidR="00600A63" w:rsidRPr="00D45F65" w:rsidRDefault="007A2B48">
      <w:pPr>
        <w:pStyle w:val="TableofFigures"/>
        <w:tabs>
          <w:tab w:val="right" w:leader="dot" w:pos="9350"/>
        </w:tabs>
        <w:rPr>
          <w:rFonts w:ascii="Garamond" w:hAnsi="Garamond" w:cs="Arial"/>
          <w:b w:val="0"/>
          <w:bCs w:val="0"/>
          <w:sz w:val="22"/>
          <w:szCs w:val="22"/>
          <w:lang w:val="en-GB" w:eastAsia="sq-AL"/>
        </w:rPr>
      </w:pPr>
      <w:r w:rsidRPr="00D45F65">
        <w:rPr>
          <w:rFonts w:ascii="Garamond" w:hAnsi="Garamond" w:cs="Arial"/>
          <w:b w:val="0"/>
          <w:sz w:val="22"/>
          <w:szCs w:val="22"/>
          <w:lang w:val="en-GB"/>
        </w:rPr>
        <w:fldChar w:fldCharType="begin"/>
      </w:r>
      <w:r w:rsidRPr="00D45F65">
        <w:rPr>
          <w:rFonts w:ascii="Garamond" w:hAnsi="Garamond" w:cs="Arial"/>
          <w:b w:val="0"/>
          <w:sz w:val="22"/>
          <w:szCs w:val="22"/>
          <w:lang w:val="en-GB"/>
        </w:rPr>
        <w:instrText xml:space="preserve"> TOC \h \z \c "Tabela" </w:instrText>
      </w:r>
      <w:r w:rsidRPr="00D45F65">
        <w:rPr>
          <w:rFonts w:ascii="Garamond" w:hAnsi="Garamond" w:cs="Arial"/>
          <w:b w:val="0"/>
          <w:sz w:val="22"/>
          <w:szCs w:val="22"/>
          <w:lang w:val="en-GB"/>
        </w:rPr>
        <w:fldChar w:fldCharType="separate"/>
      </w:r>
      <w:hyperlink w:anchor="_Toc134101409" w:history="1">
        <w:r w:rsidR="00600A63" w:rsidRPr="00D45F65">
          <w:rPr>
            <w:rStyle w:val="Hyperlink"/>
            <w:rFonts w:ascii="Garamond" w:hAnsi="Garamond" w:cs="Arial"/>
            <w:b w:val="0"/>
            <w:sz w:val="22"/>
            <w:szCs w:val="22"/>
            <w:lang w:val="en-GB"/>
          </w:rPr>
          <w:t>Table 1. Number of passenger trains during Q2 2023</w:t>
        </w:r>
        <w:r w:rsidR="00600A63" w:rsidRPr="00D45F65">
          <w:rPr>
            <w:rFonts w:ascii="Garamond" w:hAnsi="Garamond" w:cs="Arial"/>
            <w:b w:val="0"/>
            <w:webHidden/>
            <w:sz w:val="22"/>
            <w:szCs w:val="22"/>
            <w:lang w:val="en-GB"/>
          </w:rPr>
          <w:tab/>
        </w:r>
        <w:r w:rsidR="00600A63" w:rsidRPr="00D45F65">
          <w:rPr>
            <w:rFonts w:ascii="Garamond" w:hAnsi="Garamond" w:cs="Arial"/>
            <w:b w:val="0"/>
            <w:webHidden/>
            <w:sz w:val="22"/>
            <w:szCs w:val="22"/>
            <w:lang w:val="en-GB"/>
          </w:rPr>
          <w:fldChar w:fldCharType="begin"/>
        </w:r>
        <w:r w:rsidR="00600A63" w:rsidRPr="00D45F65">
          <w:rPr>
            <w:rFonts w:ascii="Garamond" w:hAnsi="Garamond" w:cs="Arial"/>
            <w:b w:val="0"/>
            <w:webHidden/>
            <w:sz w:val="22"/>
            <w:szCs w:val="22"/>
            <w:lang w:val="en-GB"/>
          </w:rPr>
          <w:instrText xml:space="preserve"> PAGEREF _Toc134101409 \h </w:instrText>
        </w:r>
        <w:r w:rsidR="00600A63" w:rsidRPr="00D45F65">
          <w:rPr>
            <w:rFonts w:ascii="Garamond" w:hAnsi="Garamond" w:cs="Arial"/>
            <w:b w:val="0"/>
            <w:webHidden/>
            <w:sz w:val="22"/>
            <w:szCs w:val="22"/>
            <w:lang w:val="en-GB"/>
          </w:rPr>
        </w:r>
        <w:r w:rsidR="00600A63" w:rsidRPr="00D45F65">
          <w:rPr>
            <w:rFonts w:ascii="Garamond" w:hAnsi="Garamond" w:cs="Arial"/>
            <w:b w:val="0"/>
            <w:webHidden/>
            <w:sz w:val="22"/>
            <w:szCs w:val="22"/>
            <w:lang w:val="en-GB"/>
          </w:rPr>
          <w:fldChar w:fldCharType="separate"/>
        </w:r>
        <w:r w:rsidR="00E430C3" w:rsidRPr="00D45F65">
          <w:rPr>
            <w:rFonts w:ascii="Garamond" w:hAnsi="Garamond" w:cs="Arial"/>
            <w:b w:val="0"/>
            <w:noProof/>
            <w:webHidden/>
            <w:sz w:val="22"/>
            <w:szCs w:val="22"/>
            <w:lang w:val="en-GB"/>
          </w:rPr>
          <w:t>9</w:t>
        </w:r>
        <w:r w:rsidR="00600A63" w:rsidRPr="00D45F65">
          <w:rPr>
            <w:rFonts w:ascii="Garamond" w:hAnsi="Garamond" w:cs="Arial"/>
            <w:b w:val="0"/>
            <w:webHidden/>
            <w:sz w:val="22"/>
            <w:szCs w:val="22"/>
            <w:lang w:val="en-GB"/>
          </w:rPr>
          <w:fldChar w:fldCharType="end"/>
        </w:r>
      </w:hyperlink>
    </w:p>
    <w:p w:rsidR="00600A63" w:rsidRPr="00D45F65" w:rsidRDefault="000E5A4C">
      <w:pPr>
        <w:pStyle w:val="TableofFigures"/>
        <w:tabs>
          <w:tab w:val="right" w:leader="dot" w:pos="9350"/>
        </w:tabs>
        <w:rPr>
          <w:rFonts w:ascii="Garamond" w:hAnsi="Garamond" w:cs="Arial"/>
          <w:b w:val="0"/>
          <w:bCs w:val="0"/>
          <w:sz w:val="22"/>
          <w:szCs w:val="22"/>
          <w:lang w:val="en-GB" w:eastAsia="sq-AL"/>
        </w:rPr>
      </w:pPr>
      <w:hyperlink w:anchor="_Toc134101410" w:history="1">
        <w:r w:rsidR="00600A63" w:rsidRPr="00D45F65">
          <w:rPr>
            <w:rStyle w:val="Hyperlink"/>
            <w:rFonts w:ascii="Garamond" w:hAnsi="Garamond" w:cs="Arial"/>
            <w:b w:val="0"/>
            <w:sz w:val="22"/>
            <w:szCs w:val="22"/>
            <w:lang w:val="en-GB"/>
          </w:rPr>
          <w:t>Table 2. Number of freight trains during Q2 2023</w:t>
        </w:r>
        <w:r w:rsidR="00600A63" w:rsidRPr="00D45F65">
          <w:rPr>
            <w:rFonts w:ascii="Garamond" w:hAnsi="Garamond" w:cs="Arial"/>
            <w:b w:val="0"/>
            <w:webHidden/>
            <w:sz w:val="22"/>
            <w:szCs w:val="22"/>
            <w:lang w:val="en-GB"/>
          </w:rPr>
          <w:tab/>
        </w:r>
        <w:r w:rsidR="00600A63" w:rsidRPr="00D45F65">
          <w:rPr>
            <w:rFonts w:ascii="Garamond" w:hAnsi="Garamond" w:cs="Arial"/>
            <w:b w:val="0"/>
            <w:webHidden/>
            <w:sz w:val="22"/>
            <w:szCs w:val="22"/>
            <w:lang w:val="en-GB"/>
          </w:rPr>
          <w:fldChar w:fldCharType="begin"/>
        </w:r>
        <w:r w:rsidR="00600A63" w:rsidRPr="00D45F65">
          <w:rPr>
            <w:rFonts w:ascii="Garamond" w:hAnsi="Garamond" w:cs="Arial"/>
            <w:b w:val="0"/>
            <w:webHidden/>
            <w:sz w:val="22"/>
            <w:szCs w:val="22"/>
            <w:lang w:val="en-GB"/>
          </w:rPr>
          <w:instrText xml:space="preserve"> PAGEREF _Toc134101410 \h </w:instrText>
        </w:r>
        <w:r w:rsidR="00600A63" w:rsidRPr="00D45F65">
          <w:rPr>
            <w:rFonts w:ascii="Garamond" w:hAnsi="Garamond" w:cs="Arial"/>
            <w:b w:val="0"/>
            <w:webHidden/>
            <w:sz w:val="22"/>
            <w:szCs w:val="22"/>
            <w:lang w:val="en-GB"/>
          </w:rPr>
        </w:r>
        <w:r w:rsidR="00600A63" w:rsidRPr="00D45F65">
          <w:rPr>
            <w:rFonts w:ascii="Garamond" w:hAnsi="Garamond" w:cs="Arial"/>
            <w:b w:val="0"/>
            <w:webHidden/>
            <w:sz w:val="22"/>
            <w:szCs w:val="22"/>
            <w:lang w:val="en-GB"/>
          </w:rPr>
          <w:fldChar w:fldCharType="separate"/>
        </w:r>
        <w:r w:rsidR="00E430C3" w:rsidRPr="00D45F65">
          <w:rPr>
            <w:rFonts w:ascii="Garamond" w:hAnsi="Garamond" w:cs="Arial"/>
            <w:b w:val="0"/>
            <w:noProof/>
            <w:webHidden/>
            <w:sz w:val="22"/>
            <w:szCs w:val="22"/>
            <w:lang w:val="en-GB"/>
          </w:rPr>
          <w:t>10</w:t>
        </w:r>
        <w:r w:rsidR="00600A63" w:rsidRPr="00D45F65">
          <w:rPr>
            <w:rFonts w:ascii="Garamond" w:hAnsi="Garamond" w:cs="Arial"/>
            <w:b w:val="0"/>
            <w:webHidden/>
            <w:sz w:val="22"/>
            <w:szCs w:val="22"/>
            <w:lang w:val="en-GB"/>
          </w:rPr>
          <w:fldChar w:fldCharType="end"/>
        </w:r>
      </w:hyperlink>
    </w:p>
    <w:p w:rsidR="00600A63" w:rsidRPr="00D45F65" w:rsidRDefault="000E5A4C">
      <w:pPr>
        <w:pStyle w:val="TableofFigures"/>
        <w:tabs>
          <w:tab w:val="right" w:leader="dot" w:pos="9350"/>
        </w:tabs>
        <w:rPr>
          <w:rFonts w:ascii="Garamond" w:hAnsi="Garamond" w:cs="Arial"/>
          <w:b w:val="0"/>
          <w:bCs w:val="0"/>
          <w:sz w:val="22"/>
          <w:szCs w:val="22"/>
          <w:lang w:val="en-GB" w:eastAsia="sq-AL"/>
        </w:rPr>
      </w:pPr>
      <w:hyperlink w:anchor="_Toc134101411" w:history="1">
        <w:r w:rsidR="00600A63" w:rsidRPr="00D45F65">
          <w:rPr>
            <w:rStyle w:val="Hyperlink"/>
            <w:rFonts w:ascii="Garamond" w:hAnsi="Garamond" w:cs="Arial"/>
            <w:b w:val="0"/>
            <w:sz w:val="22"/>
            <w:szCs w:val="22"/>
            <w:lang w:val="en-GB"/>
          </w:rPr>
          <w:t>Table 3. Extraordinary cases Q2 2023</w:t>
        </w:r>
        <w:r w:rsidR="00600A63" w:rsidRPr="00D45F65">
          <w:rPr>
            <w:rFonts w:ascii="Garamond" w:hAnsi="Garamond" w:cs="Arial"/>
            <w:b w:val="0"/>
            <w:webHidden/>
            <w:sz w:val="22"/>
            <w:szCs w:val="22"/>
            <w:lang w:val="en-GB"/>
          </w:rPr>
          <w:tab/>
        </w:r>
        <w:r w:rsidR="00600A63" w:rsidRPr="00D45F65">
          <w:rPr>
            <w:rFonts w:ascii="Garamond" w:hAnsi="Garamond" w:cs="Arial"/>
            <w:b w:val="0"/>
            <w:webHidden/>
            <w:sz w:val="22"/>
            <w:szCs w:val="22"/>
            <w:lang w:val="en-GB"/>
          </w:rPr>
          <w:fldChar w:fldCharType="begin"/>
        </w:r>
        <w:r w:rsidR="00600A63" w:rsidRPr="00D45F65">
          <w:rPr>
            <w:rFonts w:ascii="Garamond" w:hAnsi="Garamond" w:cs="Arial"/>
            <w:b w:val="0"/>
            <w:webHidden/>
            <w:sz w:val="22"/>
            <w:szCs w:val="22"/>
            <w:lang w:val="en-GB"/>
          </w:rPr>
          <w:instrText xml:space="preserve"> PAGEREF _Toc134101411 \h </w:instrText>
        </w:r>
        <w:r w:rsidR="00600A63" w:rsidRPr="00D45F65">
          <w:rPr>
            <w:rFonts w:ascii="Garamond" w:hAnsi="Garamond" w:cs="Arial"/>
            <w:b w:val="0"/>
            <w:webHidden/>
            <w:sz w:val="22"/>
            <w:szCs w:val="22"/>
            <w:lang w:val="en-GB"/>
          </w:rPr>
        </w:r>
        <w:r w:rsidR="00600A63" w:rsidRPr="00D45F65">
          <w:rPr>
            <w:rFonts w:ascii="Garamond" w:hAnsi="Garamond" w:cs="Arial"/>
            <w:b w:val="0"/>
            <w:webHidden/>
            <w:sz w:val="22"/>
            <w:szCs w:val="22"/>
            <w:lang w:val="en-GB"/>
          </w:rPr>
          <w:fldChar w:fldCharType="separate"/>
        </w:r>
        <w:r w:rsidR="00E430C3" w:rsidRPr="00D45F65">
          <w:rPr>
            <w:rFonts w:ascii="Garamond" w:hAnsi="Garamond" w:cs="Arial"/>
            <w:b w:val="0"/>
            <w:noProof/>
            <w:webHidden/>
            <w:sz w:val="22"/>
            <w:szCs w:val="22"/>
            <w:lang w:val="en-GB"/>
          </w:rPr>
          <w:t>10</w:t>
        </w:r>
        <w:r w:rsidR="00600A63" w:rsidRPr="00D45F65">
          <w:rPr>
            <w:rFonts w:ascii="Garamond" w:hAnsi="Garamond" w:cs="Arial"/>
            <w:b w:val="0"/>
            <w:webHidden/>
            <w:sz w:val="22"/>
            <w:szCs w:val="22"/>
            <w:lang w:val="en-GB"/>
          </w:rPr>
          <w:fldChar w:fldCharType="end"/>
        </w:r>
      </w:hyperlink>
    </w:p>
    <w:p w:rsidR="00600A63" w:rsidRPr="00D45F65" w:rsidRDefault="000E5A4C">
      <w:pPr>
        <w:pStyle w:val="TableofFigures"/>
        <w:tabs>
          <w:tab w:val="right" w:leader="dot" w:pos="9350"/>
        </w:tabs>
        <w:rPr>
          <w:rFonts w:ascii="Garamond" w:hAnsi="Garamond" w:cs="Arial"/>
          <w:b w:val="0"/>
          <w:bCs w:val="0"/>
          <w:sz w:val="22"/>
          <w:szCs w:val="22"/>
          <w:lang w:val="en-GB" w:eastAsia="sq-AL"/>
        </w:rPr>
      </w:pPr>
      <w:hyperlink w:anchor="_Toc134101412" w:history="1">
        <w:r w:rsidR="00600A63" w:rsidRPr="00D45F65">
          <w:rPr>
            <w:rStyle w:val="Hyperlink"/>
            <w:rFonts w:ascii="Garamond" w:hAnsi="Garamond" w:cs="Arial"/>
            <w:b w:val="0"/>
            <w:sz w:val="22"/>
            <w:szCs w:val="22"/>
            <w:lang w:val="en-GB"/>
          </w:rPr>
          <w:t>Table 4. TRAINKOS revenues in Q2 2023</w:t>
        </w:r>
        <w:r w:rsidR="00600A63" w:rsidRPr="00D45F65">
          <w:rPr>
            <w:rFonts w:ascii="Garamond" w:hAnsi="Garamond" w:cs="Arial"/>
            <w:b w:val="0"/>
            <w:webHidden/>
            <w:sz w:val="22"/>
            <w:szCs w:val="22"/>
            <w:lang w:val="en-GB"/>
          </w:rPr>
          <w:tab/>
        </w:r>
        <w:r w:rsidR="00600A63" w:rsidRPr="00D45F65">
          <w:rPr>
            <w:rFonts w:ascii="Garamond" w:hAnsi="Garamond" w:cs="Arial"/>
            <w:b w:val="0"/>
            <w:webHidden/>
            <w:sz w:val="22"/>
            <w:szCs w:val="22"/>
            <w:lang w:val="en-GB"/>
          </w:rPr>
          <w:fldChar w:fldCharType="begin"/>
        </w:r>
        <w:r w:rsidR="00600A63" w:rsidRPr="00D45F65">
          <w:rPr>
            <w:rFonts w:ascii="Garamond" w:hAnsi="Garamond" w:cs="Arial"/>
            <w:b w:val="0"/>
            <w:webHidden/>
            <w:sz w:val="22"/>
            <w:szCs w:val="22"/>
            <w:lang w:val="en-GB"/>
          </w:rPr>
          <w:instrText xml:space="preserve"> PAGEREF _Toc134101412 \h </w:instrText>
        </w:r>
        <w:r w:rsidR="00600A63" w:rsidRPr="00D45F65">
          <w:rPr>
            <w:rFonts w:ascii="Garamond" w:hAnsi="Garamond" w:cs="Arial"/>
            <w:b w:val="0"/>
            <w:webHidden/>
            <w:sz w:val="22"/>
            <w:szCs w:val="22"/>
            <w:lang w:val="en-GB"/>
          </w:rPr>
        </w:r>
        <w:r w:rsidR="00600A63" w:rsidRPr="00D45F65">
          <w:rPr>
            <w:rFonts w:ascii="Garamond" w:hAnsi="Garamond" w:cs="Arial"/>
            <w:b w:val="0"/>
            <w:webHidden/>
            <w:sz w:val="22"/>
            <w:szCs w:val="22"/>
            <w:lang w:val="en-GB"/>
          </w:rPr>
          <w:fldChar w:fldCharType="separate"/>
        </w:r>
        <w:r w:rsidR="00E430C3" w:rsidRPr="00D45F65">
          <w:rPr>
            <w:rFonts w:ascii="Garamond" w:hAnsi="Garamond" w:cs="Arial"/>
            <w:b w:val="0"/>
            <w:noProof/>
            <w:webHidden/>
            <w:sz w:val="22"/>
            <w:szCs w:val="22"/>
            <w:lang w:val="en-GB"/>
          </w:rPr>
          <w:t>11</w:t>
        </w:r>
        <w:r w:rsidR="00600A63" w:rsidRPr="00D45F65">
          <w:rPr>
            <w:rFonts w:ascii="Garamond" w:hAnsi="Garamond" w:cs="Arial"/>
            <w:b w:val="0"/>
            <w:webHidden/>
            <w:sz w:val="22"/>
            <w:szCs w:val="22"/>
            <w:lang w:val="en-GB"/>
          </w:rPr>
          <w:fldChar w:fldCharType="end"/>
        </w:r>
      </w:hyperlink>
    </w:p>
    <w:p w:rsidR="00600A63" w:rsidRPr="00D45F65" w:rsidRDefault="000E5A4C">
      <w:pPr>
        <w:pStyle w:val="TableofFigures"/>
        <w:tabs>
          <w:tab w:val="right" w:leader="dot" w:pos="9350"/>
        </w:tabs>
        <w:rPr>
          <w:rFonts w:ascii="Garamond" w:hAnsi="Garamond" w:cs="Arial"/>
          <w:b w:val="0"/>
          <w:bCs w:val="0"/>
          <w:sz w:val="22"/>
          <w:szCs w:val="22"/>
          <w:lang w:val="en-GB" w:eastAsia="sq-AL"/>
        </w:rPr>
      </w:pPr>
      <w:hyperlink w:anchor="_Toc134101413" w:history="1">
        <w:r w:rsidR="00600A63" w:rsidRPr="00D45F65">
          <w:rPr>
            <w:rStyle w:val="Hyperlink"/>
            <w:rFonts w:ascii="Garamond" w:hAnsi="Garamond" w:cs="Arial"/>
            <w:b w:val="0"/>
            <w:sz w:val="22"/>
            <w:szCs w:val="22"/>
            <w:lang w:val="en-GB"/>
          </w:rPr>
          <w:t>Table 5. RAILTRANS revenues in Q2 2023</w:t>
        </w:r>
        <w:r w:rsidR="00600A63" w:rsidRPr="00D45F65">
          <w:rPr>
            <w:rFonts w:ascii="Garamond" w:hAnsi="Garamond" w:cs="Arial"/>
            <w:b w:val="0"/>
            <w:webHidden/>
            <w:sz w:val="22"/>
            <w:szCs w:val="22"/>
            <w:lang w:val="en-GB"/>
          </w:rPr>
          <w:tab/>
        </w:r>
        <w:r w:rsidR="00600A63" w:rsidRPr="00D45F65">
          <w:rPr>
            <w:rFonts w:ascii="Garamond" w:hAnsi="Garamond" w:cs="Arial"/>
            <w:b w:val="0"/>
            <w:webHidden/>
            <w:sz w:val="22"/>
            <w:szCs w:val="22"/>
            <w:lang w:val="en-GB"/>
          </w:rPr>
          <w:fldChar w:fldCharType="begin"/>
        </w:r>
        <w:r w:rsidR="00600A63" w:rsidRPr="00D45F65">
          <w:rPr>
            <w:rFonts w:ascii="Garamond" w:hAnsi="Garamond" w:cs="Arial"/>
            <w:b w:val="0"/>
            <w:webHidden/>
            <w:sz w:val="22"/>
            <w:szCs w:val="22"/>
            <w:lang w:val="en-GB"/>
          </w:rPr>
          <w:instrText xml:space="preserve"> PAGEREF _Toc134101413 \h </w:instrText>
        </w:r>
        <w:r w:rsidR="00600A63" w:rsidRPr="00D45F65">
          <w:rPr>
            <w:rFonts w:ascii="Garamond" w:hAnsi="Garamond" w:cs="Arial"/>
            <w:b w:val="0"/>
            <w:webHidden/>
            <w:sz w:val="22"/>
            <w:szCs w:val="22"/>
            <w:lang w:val="en-GB"/>
          </w:rPr>
        </w:r>
        <w:r w:rsidR="00600A63" w:rsidRPr="00D45F65">
          <w:rPr>
            <w:rFonts w:ascii="Garamond" w:hAnsi="Garamond" w:cs="Arial"/>
            <w:b w:val="0"/>
            <w:webHidden/>
            <w:sz w:val="22"/>
            <w:szCs w:val="22"/>
            <w:lang w:val="en-GB"/>
          </w:rPr>
          <w:fldChar w:fldCharType="separate"/>
        </w:r>
        <w:r w:rsidR="00E430C3" w:rsidRPr="00D45F65">
          <w:rPr>
            <w:rFonts w:ascii="Garamond" w:hAnsi="Garamond" w:cs="Arial"/>
            <w:b w:val="0"/>
            <w:noProof/>
            <w:webHidden/>
            <w:sz w:val="22"/>
            <w:szCs w:val="22"/>
            <w:lang w:val="en-GB"/>
          </w:rPr>
          <w:t>11</w:t>
        </w:r>
        <w:r w:rsidR="00600A63" w:rsidRPr="00D45F65">
          <w:rPr>
            <w:rFonts w:ascii="Garamond" w:hAnsi="Garamond" w:cs="Arial"/>
            <w:b w:val="0"/>
            <w:webHidden/>
            <w:sz w:val="22"/>
            <w:szCs w:val="22"/>
            <w:lang w:val="en-GB"/>
          </w:rPr>
          <w:fldChar w:fldCharType="end"/>
        </w:r>
      </w:hyperlink>
    </w:p>
    <w:p w:rsidR="00600A63" w:rsidRPr="00D45F65" w:rsidRDefault="000E5A4C">
      <w:pPr>
        <w:pStyle w:val="TableofFigures"/>
        <w:tabs>
          <w:tab w:val="right" w:leader="dot" w:pos="9350"/>
        </w:tabs>
        <w:rPr>
          <w:rFonts w:ascii="Garamond" w:hAnsi="Garamond" w:cs="Arial"/>
          <w:b w:val="0"/>
          <w:bCs w:val="0"/>
          <w:sz w:val="22"/>
          <w:szCs w:val="22"/>
          <w:lang w:val="en-GB" w:eastAsia="sq-AL"/>
        </w:rPr>
      </w:pPr>
      <w:hyperlink w:anchor="_Toc134101414" w:history="1">
        <w:r w:rsidR="00600A63" w:rsidRPr="00D45F65">
          <w:rPr>
            <w:rStyle w:val="Hyperlink"/>
            <w:rFonts w:ascii="Garamond" w:hAnsi="Garamond" w:cs="Arial"/>
            <w:b w:val="0"/>
            <w:sz w:val="22"/>
            <w:szCs w:val="22"/>
            <w:lang w:val="en-GB"/>
          </w:rPr>
          <w:t>Table 6. Revenues at the freight terminal in Q2 2023</w:t>
        </w:r>
        <w:r w:rsidR="00600A63" w:rsidRPr="00D45F65">
          <w:rPr>
            <w:rFonts w:ascii="Garamond" w:hAnsi="Garamond" w:cs="Arial"/>
            <w:b w:val="0"/>
            <w:webHidden/>
            <w:sz w:val="22"/>
            <w:szCs w:val="22"/>
            <w:lang w:val="en-GB"/>
          </w:rPr>
          <w:tab/>
        </w:r>
        <w:r w:rsidR="00600A63" w:rsidRPr="00D45F65">
          <w:rPr>
            <w:rFonts w:ascii="Garamond" w:hAnsi="Garamond" w:cs="Arial"/>
            <w:b w:val="0"/>
            <w:webHidden/>
            <w:sz w:val="22"/>
            <w:szCs w:val="22"/>
            <w:lang w:val="en-GB"/>
          </w:rPr>
          <w:fldChar w:fldCharType="begin"/>
        </w:r>
        <w:r w:rsidR="00600A63" w:rsidRPr="00D45F65">
          <w:rPr>
            <w:rFonts w:ascii="Garamond" w:hAnsi="Garamond" w:cs="Arial"/>
            <w:b w:val="0"/>
            <w:webHidden/>
            <w:sz w:val="22"/>
            <w:szCs w:val="22"/>
            <w:lang w:val="en-GB"/>
          </w:rPr>
          <w:instrText xml:space="preserve"> PAGEREF _Toc134101414 \h </w:instrText>
        </w:r>
        <w:r w:rsidR="00600A63" w:rsidRPr="00D45F65">
          <w:rPr>
            <w:rFonts w:ascii="Garamond" w:hAnsi="Garamond" w:cs="Arial"/>
            <w:b w:val="0"/>
            <w:webHidden/>
            <w:sz w:val="22"/>
            <w:szCs w:val="22"/>
            <w:lang w:val="en-GB"/>
          </w:rPr>
        </w:r>
        <w:r w:rsidR="00600A63" w:rsidRPr="00D45F65">
          <w:rPr>
            <w:rFonts w:ascii="Garamond" w:hAnsi="Garamond" w:cs="Arial"/>
            <w:b w:val="0"/>
            <w:webHidden/>
            <w:sz w:val="22"/>
            <w:szCs w:val="22"/>
            <w:lang w:val="en-GB"/>
          </w:rPr>
          <w:fldChar w:fldCharType="separate"/>
        </w:r>
        <w:r w:rsidR="00E430C3" w:rsidRPr="00D45F65">
          <w:rPr>
            <w:rFonts w:ascii="Garamond" w:hAnsi="Garamond" w:cs="Arial"/>
            <w:b w:val="0"/>
            <w:noProof/>
            <w:webHidden/>
            <w:sz w:val="22"/>
            <w:szCs w:val="22"/>
            <w:lang w:val="en-GB"/>
          </w:rPr>
          <w:t>11</w:t>
        </w:r>
        <w:r w:rsidR="00600A63" w:rsidRPr="00D45F65">
          <w:rPr>
            <w:rFonts w:ascii="Garamond" w:hAnsi="Garamond" w:cs="Arial"/>
            <w:b w:val="0"/>
            <w:webHidden/>
            <w:sz w:val="22"/>
            <w:szCs w:val="22"/>
            <w:lang w:val="en-GB"/>
          </w:rPr>
          <w:fldChar w:fldCharType="end"/>
        </w:r>
      </w:hyperlink>
    </w:p>
    <w:p w:rsidR="00600A63" w:rsidRPr="00D45F65" w:rsidRDefault="000E5A4C">
      <w:pPr>
        <w:pStyle w:val="TableofFigures"/>
        <w:tabs>
          <w:tab w:val="right" w:leader="dot" w:pos="9350"/>
        </w:tabs>
        <w:rPr>
          <w:rFonts w:ascii="Garamond" w:hAnsi="Garamond" w:cs="Arial"/>
          <w:b w:val="0"/>
          <w:bCs w:val="0"/>
          <w:sz w:val="22"/>
          <w:szCs w:val="22"/>
          <w:lang w:val="en-GB" w:eastAsia="sq-AL"/>
        </w:rPr>
      </w:pPr>
      <w:hyperlink w:anchor="_Toc134101415" w:history="1">
        <w:r w:rsidR="00600A63" w:rsidRPr="00D45F65">
          <w:rPr>
            <w:rStyle w:val="Hyperlink"/>
            <w:rFonts w:ascii="Garamond" w:hAnsi="Garamond" w:cs="Arial"/>
            <w:b w:val="0"/>
            <w:sz w:val="22"/>
            <w:szCs w:val="22"/>
            <w:lang w:val="en-GB"/>
          </w:rPr>
          <w:t>Table 7. Main data for the second quarter in the property sector</w:t>
        </w:r>
        <w:r w:rsidR="00600A63" w:rsidRPr="00D45F65">
          <w:rPr>
            <w:rFonts w:ascii="Garamond" w:hAnsi="Garamond" w:cs="Arial"/>
            <w:b w:val="0"/>
            <w:webHidden/>
            <w:sz w:val="22"/>
            <w:szCs w:val="22"/>
            <w:lang w:val="en-GB"/>
          </w:rPr>
          <w:tab/>
        </w:r>
        <w:r w:rsidR="00600A63" w:rsidRPr="00D45F65">
          <w:rPr>
            <w:rFonts w:ascii="Garamond" w:hAnsi="Garamond" w:cs="Arial"/>
            <w:b w:val="0"/>
            <w:webHidden/>
            <w:sz w:val="22"/>
            <w:szCs w:val="22"/>
            <w:lang w:val="en-GB"/>
          </w:rPr>
          <w:fldChar w:fldCharType="begin"/>
        </w:r>
        <w:r w:rsidR="00600A63" w:rsidRPr="00D45F65">
          <w:rPr>
            <w:rFonts w:ascii="Garamond" w:hAnsi="Garamond" w:cs="Arial"/>
            <w:b w:val="0"/>
            <w:webHidden/>
            <w:sz w:val="22"/>
            <w:szCs w:val="22"/>
            <w:lang w:val="en-GB"/>
          </w:rPr>
          <w:instrText xml:space="preserve"> PAGEREF _Toc134101415 \h </w:instrText>
        </w:r>
        <w:r w:rsidR="00600A63" w:rsidRPr="00D45F65">
          <w:rPr>
            <w:rFonts w:ascii="Garamond" w:hAnsi="Garamond" w:cs="Arial"/>
            <w:b w:val="0"/>
            <w:webHidden/>
            <w:sz w:val="22"/>
            <w:szCs w:val="22"/>
            <w:lang w:val="en-GB"/>
          </w:rPr>
        </w:r>
        <w:r w:rsidR="00600A63" w:rsidRPr="00D45F65">
          <w:rPr>
            <w:rFonts w:ascii="Garamond" w:hAnsi="Garamond" w:cs="Arial"/>
            <w:b w:val="0"/>
            <w:webHidden/>
            <w:sz w:val="22"/>
            <w:szCs w:val="22"/>
            <w:lang w:val="en-GB"/>
          </w:rPr>
          <w:fldChar w:fldCharType="separate"/>
        </w:r>
        <w:r w:rsidR="00E430C3" w:rsidRPr="00D45F65">
          <w:rPr>
            <w:rFonts w:ascii="Garamond" w:hAnsi="Garamond" w:cs="Arial"/>
            <w:b w:val="0"/>
            <w:noProof/>
            <w:webHidden/>
            <w:sz w:val="22"/>
            <w:szCs w:val="22"/>
            <w:lang w:val="en-GB"/>
          </w:rPr>
          <w:t>24</w:t>
        </w:r>
        <w:r w:rsidR="00600A63" w:rsidRPr="00D45F65">
          <w:rPr>
            <w:rFonts w:ascii="Garamond" w:hAnsi="Garamond" w:cs="Arial"/>
            <w:b w:val="0"/>
            <w:webHidden/>
            <w:sz w:val="22"/>
            <w:szCs w:val="22"/>
            <w:lang w:val="en-GB"/>
          </w:rPr>
          <w:fldChar w:fldCharType="end"/>
        </w:r>
      </w:hyperlink>
    </w:p>
    <w:p w:rsidR="00600A63" w:rsidRPr="00D45F65" w:rsidRDefault="000E5A4C">
      <w:pPr>
        <w:pStyle w:val="TableofFigures"/>
        <w:tabs>
          <w:tab w:val="right" w:leader="dot" w:pos="9350"/>
        </w:tabs>
        <w:rPr>
          <w:rFonts w:ascii="Garamond" w:hAnsi="Garamond" w:cs="Arial"/>
          <w:b w:val="0"/>
          <w:bCs w:val="0"/>
          <w:sz w:val="22"/>
          <w:szCs w:val="22"/>
          <w:lang w:val="en-GB" w:eastAsia="sq-AL"/>
        </w:rPr>
      </w:pPr>
      <w:hyperlink w:anchor="_Toc134101416" w:history="1">
        <w:r w:rsidR="00600A63" w:rsidRPr="00D45F65">
          <w:rPr>
            <w:rStyle w:val="Hyperlink"/>
            <w:rFonts w:ascii="Garamond" w:hAnsi="Garamond" w:cs="Arial"/>
            <w:b w:val="0"/>
            <w:sz w:val="22"/>
            <w:szCs w:val="22"/>
            <w:lang w:val="en-GB"/>
          </w:rPr>
          <w:t>Table 8. Revenues and expenses in Q2 2023</w:t>
        </w:r>
        <w:r w:rsidR="00600A63" w:rsidRPr="00D45F65">
          <w:rPr>
            <w:rFonts w:ascii="Garamond" w:hAnsi="Garamond" w:cs="Arial"/>
            <w:b w:val="0"/>
            <w:webHidden/>
            <w:sz w:val="22"/>
            <w:szCs w:val="22"/>
            <w:lang w:val="en-GB"/>
          </w:rPr>
          <w:tab/>
        </w:r>
        <w:r w:rsidR="00600A63" w:rsidRPr="00D45F65">
          <w:rPr>
            <w:rFonts w:ascii="Garamond" w:hAnsi="Garamond" w:cs="Arial"/>
            <w:b w:val="0"/>
            <w:webHidden/>
            <w:sz w:val="22"/>
            <w:szCs w:val="22"/>
            <w:lang w:val="en-GB"/>
          </w:rPr>
          <w:fldChar w:fldCharType="begin"/>
        </w:r>
        <w:r w:rsidR="00600A63" w:rsidRPr="00D45F65">
          <w:rPr>
            <w:rFonts w:ascii="Garamond" w:hAnsi="Garamond" w:cs="Arial"/>
            <w:b w:val="0"/>
            <w:webHidden/>
            <w:sz w:val="22"/>
            <w:szCs w:val="22"/>
            <w:lang w:val="en-GB"/>
          </w:rPr>
          <w:instrText xml:space="preserve"> PAGEREF _Toc134101416 \h </w:instrText>
        </w:r>
        <w:r w:rsidR="00600A63" w:rsidRPr="00D45F65">
          <w:rPr>
            <w:rFonts w:ascii="Garamond" w:hAnsi="Garamond" w:cs="Arial"/>
            <w:b w:val="0"/>
            <w:webHidden/>
            <w:sz w:val="22"/>
            <w:szCs w:val="22"/>
            <w:lang w:val="en-GB"/>
          </w:rPr>
        </w:r>
        <w:r w:rsidR="00600A63" w:rsidRPr="00D45F65">
          <w:rPr>
            <w:rFonts w:ascii="Garamond" w:hAnsi="Garamond" w:cs="Arial"/>
            <w:b w:val="0"/>
            <w:webHidden/>
            <w:sz w:val="22"/>
            <w:szCs w:val="22"/>
            <w:lang w:val="en-GB"/>
          </w:rPr>
          <w:fldChar w:fldCharType="separate"/>
        </w:r>
        <w:r w:rsidR="00E430C3" w:rsidRPr="00D45F65">
          <w:rPr>
            <w:rFonts w:ascii="Garamond" w:hAnsi="Garamond" w:cs="Arial"/>
            <w:b w:val="0"/>
            <w:noProof/>
            <w:webHidden/>
            <w:sz w:val="22"/>
            <w:szCs w:val="22"/>
            <w:lang w:val="en-GB"/>
          </w:rPr>
          <w:t>27</w:t>
        </w:r>
        <w:r w:rsidR="00600A63" w:rsidRPr="00D45F65">
          <w:rPr>
            <w:rFonts w:ascii="Garamond" w:hAnsi="Garamond" w:cs="Arial"/>
            <w:b w:val="0"/>
            <w:webHidden/>
            <w:sz w:val="22"/>
            <w:szCs w:val="22"/>
            <w:lang w:val="en-GB"/>
          </w:rPr>
          <w:fldChar w:fldCharType="end"/>
        </w:r>
      </w:hyperlink>
    </w:p>
    <w:p w:rsidR="00481240" w:rsidRPr="00FE7595" w:rsidRDefault="007A2B48" w:rsidP="00600A63">
      <w:pPr>
        <w:spacing w:line="360" w:lineRule="auto"/>
        <w:rPr>
          <w:rFonts w:ascii="Garamond" w:hAnsi="Garamond" w:cs="Arial"/>
        </w:rPr>
      </w:pPr>
      <w:r w:rsidRPr="00D45F65">
        <w:rPr>
          <w:rFonts w:ascii="Garamond" w:hAnsi="Garamond" w:cs="Arial"/>
          <w:sz w:val="22"/>
          <w:szCs w:val="22"/>
          <w:lang w:val="en-GB"/>
        </w:rPr>
        <w:fldChar w:fldCharType="end"/>
      </w:r>
      <w:r w:rsidR="00481240" w:rsidRPr="00FE7595">
        <w:rPr>
          <w:rFonts w:ascii="Garamond" w:hAnsi="Garamond" w:cs="Arial"/>
        </w:rPr>
        <w:br w:type="page"/>
      </w:r>
    </w:p>
    <w:p w:rsidR="00A715CE" w:rsidRPr="00D45F65" w:rsidRDefault="00A715CE">
      <w:pPr>
        <w:rPr>
          <w:rFonts w:ascii="Garamond" w:hAnsi="Garamond" w:cs="Arial"/>
          <w:lang w:val="en-GB"/>
        </w:rPr>
      </w:pPr>
      <w:r w:rsidRPr="00D45F65">
        <w:rPr>
          <w:rFonts w:ascii="Garamond" w:hAnsi="Garamond" w:cs="Arial"/>
          <w:lang w:val="en-GB"/>
        </w:rPr>
        <w:lastRenderedPageBreak/>
        <w:t>List of abbreviations</w:t>
      </w:r>
    </w:p>
    <w:p w:rsidR="00A715CE" w:rsidRPr="00D45F65" w:rsidRDefault="00A715CE">
      <w:pPr>
        <w:rPr>
          <w:rFonts w:ascii="Garamond" w:hAnsi="Garamond" w:cs="Arial"/>
          <w:lang w:val="en-GB"/>
        </w:rPr>
      </w:pPr>
    </w:p>
    <w:p w:rsidR="00891EA0" w:rsidRPr="00D45F65" w:rsidRDefault="00891EA0" w:rsidP="00891EA0">
      <w:pPr>
        <w:rPr>
          <w:rFonts w:ascii="Garamond" w:hAnsi="Garamond" w:cs="Arial"/>
          <w:lang w:val="en-GB"/>
        </w:rPr>
      </w:pPr>
      <w:r w:rsidRPr="00D45F65">
        <w:rPr>
          <w:rFonts w:ascii="Garamond" w:hAnsi="Garamond" w:cs="Arial"/>
          <w:lang w:val="en-GB"/>
        </w:rPr>
        <w:t>RRA</w:t>
      </w:r>
      <w:r w:rsidRPr="00D45F65">
        <w:rPr>
          <w:rFonts w:ascii="Garamond" w:hAnsi="Garamond" w:cs="Arial"/>
          <w:lang w:val="en-GB"/>
        </w:rPr>
        <w:tab/>
      </w:r>
      <w:r w:rsidR="003D5130" w:rsidRPr="00D45F65">
        <w:rPr>
          <w:rFonts w:ascii="Garamond" w:hAnsi="Garamond" w:cs="Arial"/>
          <w:lang w:val="en-GB"/>
        </w:rPr>
        <w:tab/>
      </w:r>
      <w:r w:rsidRPr="00D45F65">
        <w:rPr>
          <w:rFonts w:ascii="Garamond" w:hAnsi="Garamond" w:cs="Arial"/>
          <w:lang w:val="en-GB"/>
        </w:rPr>
        <w:t>Railway Regulatory Authority</w:t>
      </w:r>
    </w:p>
    <w:p w:rsidR="00891EA0" w:rsidRPr="00D45F65" w:rsidRDefault="00DE6C43" w:rsidP="00891EA0">
      <w:pPr>
        <w:rPr>
          <w:rFonts w:ascii="Garamond" w:hAnsi="Garamond" w:cs="Arial"/>
          <w:lang w:val="en-GB"/>
        </w:rPr>
      </w:pPr>
      <w:r>
        <w:rPr>
          <w:rFonts w:ascii="Garamond" w:hAnsi="Garamond" w:cs="Arial"/>
          <w:lang w:val="en-GB"/>
        </w:rPr>
        <w:t>EU</w:t>
      </w:r>
      <w:r w:rsidR="00891EA0" w:rsidRPr="00D45F65">
        <w:rPr>
          <w:rFonts w:ascii="Garamond" w:hAnsi="Garamond" w:cs="Arial"/>
          <w:lang w:val="en-GB"/>
        </w:rPr>
        <w:tab/>
      </w:r>
      <w:r w:rsidR="003D5130" w:rsidRPr="00D45F65">
        <w:rPr>
          <w:rFonts w:ascii="Garamond" w:hAnsi="Garamond" w:cs="Arial"/>
          <w:lang w:val="en-GB"/>
        </w:rPr>
        <w:tab/>
      </w:r>
      <w:r w:rsidR="00891EA0" w:rsidRPr="00D45F65">
        <w:rPr>
          <w:rFonts w:ascii="Garamond" w:hAnsi="Garamond" w:cs="Arial"/>
          <w:lang w:val="en-GB"/>
        </w:rPr>
        <w:t xml:space="preserve">European </w:t>
      </w:r>
      <w:r>
        <w:rPr>
          <w:rFonts w:ascii="Garamond" w:hAnsi="Garamond" w:cs="Arial"/>
          <w:lang w:val="en-GB"/>
        </w:rPr>
        <w:t>U</w:t>
      </w:r>
      <w:r w:rsidR="00891EA0" w:rsidRPr="00D45F65">
        <w:rPr>
          <w:rFonts w:ascii="Garamond" w:hAnsi="Garamond" w:cs="Arial"/>
          <w:lang w:val="en-GB"/>
        </w:rPr>
        <w:t>nion</w:t>
      </w:r>
    </w:p>
    <w:p w:rsidR="00891EA0" w:rsidRPr="00D45F65" w:rsidRDefault="00891EA0" w:rsidP="00891EA0">
      <w:pPr>
        <w:rPr>
          <w:rFonts w:ascii="Garamond" w:hAnsi="Garamond" w:cs="Arial"/>
          <w:lang w:val="en-GB"/>
        </w:rPr>
      </w:pPr>
      <w:r w:rsidRPr="00D45F65">
        <w:rPr>
          <w:rFonts w:ascii="Garamond" w:hAnsi="Garamond" w:cs="Arial"/>
          <w:lang w:val="en-GB"/>
        </w:rPr>
        <w:t>EIB</w:t>
      </w:r>
      <w:r w:rsidRPr="00D45F65">
        <w:rPr>
          <w:rFonts w:ascii="Garamond" w:hAnsi="Garamond" w:cs="Arial"/>
          <w:lang w:val="en-GB"/>
        </w:rPr>
        <w:tab/>
      </w:r>
      <w:r w:rsidR="003D5130" w:rsidRPr="00D45F65">
        <w:rPr>
          <w:rFonts w:ascii="Garamond" w:hAnsi="Garamond" w:cs="Arial"/>
          <w:lang w:val="en-GB"/>
        </w:rPr>
        <w:tab/>
      </w:r>
      <w:r w:rsidR="00BC51E4" w:rsidRPr="00D45F65">
        <w:rPr>
          <w:rFonts w:ascii="Garamond" w:hAnsi="Garamond" w:cs="Arial"/>
          <w:lang w:val="en-GB"/>
        </w:rPr>
        <w:t>European Investment Bank</w:t>
      </w:r>
    </w:p>
    <w:p w:rsidR="00891EA0" w:rsidRPr="00D45F65" w:rsidRDefault="00891EA0" w:rsidP="00891EA0">
      <w:pPr>
        <w:rPr>
          <w:rFonts w:ascii="Garamond" w:hAnsi="Garamond" w:cs="Arial"/>
          <w:lang w:val="en-GB"/>
        </w:rPr>
      </w:pPr>
      <w:r w:rsidRPr="00D45F65">
        <w:rPr>
          <w:rFonts w:ascii="Garamond" w:hAnsi="Garamond" w:cs="Arial"/>
          <w:lang w:val="en-GB"/>
        </w:rPr>
        <w:t>EBRD</w:t>
      </w:r>
      <w:r w:rsidRPr="00D45F65">
        <w:rPr>
          <w:rFonts w:ascii="Garamond" w:hAnsi="Garamond" w:cs="Arial"/>
          <w:lang w:val="en-GB"/>
        </w:rPr>
        <w:tab/>
      </w:r>
      <w:r w:rsidR="002B1C99">
        <w:rPr>
          <w:rFonts w:ascii="Garamond" w:hAnsi="Garamond" w:cs="Arial"/>
          <w:lang w:val="en-GB"/>
        </w:rPr>
        <w:tab/>
      </w:r>
      <w:r w:rsidR="00BC51E4" w:rsidRPr="00D45F65">
        <w:rPr>
          <w:rFonts w:ascii="Garamond" w:hAnsi="Garamond" w:cs="Arial"/>
          <w:lang w:val="en-GB"/>
        </w:rPr>
        <w:t>European Bank for Reconstruction and Development</w:t>
      </w:r>
    </w:p>
    <w:p w:rsidR="00891EA0" w:rsidRPr="00D45F65" w:rsidRDefault="00891EA0" w:rsidP="00891EA0">
      <w:pPr>
        <w:rPr>
          <w:rFonts w:ascii="Garamond" w:hAnsi="Garamond" w:cs="Arial"/>
          <w:lang w:val="en-GB"/>
        </w:rPr>
      </w:pPr>
      <w:r w:rsidRPr="00D45F65">
        <w:rPr>
          <w:rFonts w:ascii="Garamond" w:hAnsi="Garamond" w:cs="Arial"/>
          <w:lang w:val="en-GB"/>
        </w:rPr>
        <w:t>HR</w:t>
      </w:r>
      <w:r w:rsidRPr="00D45F65">
        <w:rPr>
          <w:rFonts w:ascii="Garamond" w:hAnsi="Garamond" w:cs="Arial"/>
          <w:lang w:val="en-GB"/>
        </w:rPr>
        <w:tab/>
      </w:r>
      <w:r w:rsidR="003D5130" w:rsidRPr="00D45F65">
        <w:rPr>
          <w:rFonts w:ascii="Garamond" w:hAnsi="Garamond" w:cs="Arial"/>
          <w:lang w:val="en-GB"/>
        </w:rPr>
        <w:tab/>
      </w:r>
      <w:r w:rsidRPr="00D45F65">
        <w:rPr>
          <w:rFonts w:ascii="Garamond" w:hAnsi="Garamond" w:cs="Arial"/>
          <w:lang w:val="en-GB"/>
        </w:rPr>
        <w:t xml:space="preserve">Human </w:t>
      </w:r>
      <w:r w:rsidR="002B1C99">
        <w:rPr>
          <w:rFonts w:ascii="Garamond" w:hAnsi="Garamond" w:cs="Arial"/>
          <w:lang w:val="en-GB"/>
        </w:rPr>
        <w:t>R</w:t>
      </w:r>
      <w:r w:rsidRPr="00D45F65">
        <w:rPr>
          <w:rFonts w:ascii="Garamond" w:hAnsi="Garamond" w:cs="Arial"/>
          <w:lang w:val="en-GB"/>
        </w:rPr>
        <w:t>esource</w:t>
      </w:r>
      <w:r w:rsidR="002B1C99">
        <w:rPr>
          <w:rFonts w:ascii="Garamond" w:hAnsi="Garamond" w:cs="Arial"/>
          <w:lang w:val="en-GB"/>
        </w:rPr>
        <w:t>s</w:t>
      </w:r>
    </w:p>
    <w:p w:rsidR="00891EA0" w:rsidRPr="00D45F65" w:rsidRDefault="00891EA0" w:rsidP="00891EA0">
      <w:pPr>
        <w:rPr>
          <w:rFonts w:ascii="Garamond" w:hAnsi="Garamond" w:cs="Arial"/>
          <w:lang w:val="en-GB"/>
        </w:rPr>
      </w:pPr>
      <w:r w:rsidRPr="00D45F65">
        <w:rPr>
          <w:rFonts w:ascii="Garamond" w:hAnsi="Garamond" w:cs="Arial"/>
          <w:lang w:val="en-GB"/>
        </w:rPr>
        <w:t>EN</w:t>
      </w:r>
      <w:r w:rsidRPr="00D45F65">
        <w:rPr>
          <w:rFonts w:ascii="Garamond" w:hAnsi="Garamond" w:cs="Arial"/>
          <w:lang w:val="en-GB"/>
        </w:rPr>
        <w:tab/>
      </w:r>
      <w:r w:rsidR="003D5130" w:rsidRPr="00D45F65">
        <w:rPr>
          <w:rFonts w:ascii="Garamond" w:hAnsi="Garamond" w:cs="Arial"/>
          <w:lang w:val="en-GB"/>
        </w:rPr>
        <w:tab/>
      </w:r>
      <w:r w:rsidR="002B1C99">
        <w:rPr>
          <w:rFonts w:ascii="Garamond" w:hAnsi="Garamond" w:cs="Arial"/>
          <w:lang w:val="en-GB"/>
        </w:rPr>
        <w:t xml:space="preserve">Energetic </w:t>
      </w:r>
    </w:p>
    <w:p w:rsidR="00891EA0" w:rsidRPr="00D45F65" w:rsidRDefault="00891EA0" w:rsidP="00891EA0">
      <w:pPr>
        <w:rPr>
          <w:rFonts w:ascii="Garamond" w:hAnsi="Garamond" w:cs="Arial"/>
          <w:lang w:val="en-GB"/>
        </w:rPr>
      </w:pPr>
      <w:r w:rsidRPr="00D45F65">
        <w:rPr>
          <w:rFonts w:ascii="Garamond" w:hAnsi="Garamond" w:cs="Arial"/>
          <w:lang w:val="en-GB"/>
        </w:rPr>
        <w:t>IPF</w:t>
      </w:r>
      <w:r w:rsidRPr="00D45F65">
        <w:rPr>
          <w:rFonts w:ascii="Garamond" w:hAnsi="Garamond" w:cs="Arial"/>
          <w:lang w:val="en-GB"/>
        </w:rPr>
        <w:tab/>
      </w:r>
      <w:r w:rsidR="003D5130" w:rsidRPr="00D45F65">
        <w:rPr>
          <w:rFonts w:ascii="Garamond" w:hAnsi="Garamond" w:cs="Arial"/>
          <w:lang w:val="en-GB"/>
        </w:rPr>
        <w:tab/>
      </w:r>
      <w:r w:rsidR="00EA32C1" w:rsidRPr="00D45F65">
        <w:rPr>
          <w:rFonts w:ascii="Garamond" w:hAnsi="Garamond" w:cs="Arial"/>
          <w:lang w:val="en-GB"/>
        </w:rPr>
        <w:t>Infrastructure Project Facility</w:t>
      </w:r>
    </w:p>
    <w:p w:rsidR="008269EE" w:rsidRPr="00D45F65" w:rsidRDefault="00A35939" w:rsidP="00891EA0">
      <w:pPr>
        <w:rPr>
          <w:rFonts w:ascii="Garamond" w:hAnsi="Garamond" w:cs="Arial"/>
          <w:lang w:val="en-GB"/>
        </w:rPr>
      </w:pPr>
      <w:r>
        <w:rPr>
          <w:rFonts w:ascii="Garamond" w:hAnsi="Garamond" w:cs="Arial"/>
          <w:lang w:val="en-GB"/>
        </w:rPr>
        <w:t>IK</w:t>
      </w:r>
      <w:r w:rsidR="008269EE" w:rsidRPr="00D45F65">
        <w:rPr>
          <w:rFonts w:ascii="Garamond" w:hAnsi="Garamond" w:cs="Arial"/>
          <w:lang w:val="en-GB"/>
        </w:rPr>
        <w:tab/>
      </w:r>
      <w:r w:rsidR="008269EE" w:rsidRPr="00D45F65">
        <w:rPr>
          <w:rFonts w:ascii="Garamond" w:hAnsi="Garamond" w:cs="Arial"/>
          <w:lang w:val="en-GB"/>
        </w:rPr>
        <w:tab/>
        <w:t>Infra</w:t>
      </w:r>
      <w:r>
        <w:rPr>
          <w:rFonts w:ascii="Garamond" w:hAnsi="Garamond" w:cs="Arial"/>
          <w:lang w:val="en-GB"/>
        </w:rPr>
        <w:t>Kos</w:t>
      </w:r>
    </w:p>
    <w:p w:rsidR="008269EE" w:rsidRPr="00D45F65" w:rsidRDefault="00891EA0" w:rsidP="00891EA0">
      <w:pPr>
        <w:rPr>
          <w:rFonts w:ascii="Garamond" w:hAnsi="Garamond" w:cs="Arial"/>
          <w:lang w:val="en-GB"/>
        </w:rPr>
      </w:pPr>
      <w:r w:rsidRPr="00D45F65">
        <w:rPr>
          <w:rFonts w:ascii="Garamond" w:hAnsi="Garamond" w:cs="Arial"/>
          <w:lang w:val="en-GB"/>
        </w:rPr>
        <w:t>IT</w:t>
      </w:r>
      <w:r w:rsidRPr="00D45F65">
        <w:rPr>
          <w:rFonts w:ascii="Garamond" w:hAnsi="Garamond" w:cs="Arial"/>
          <w:lang w:val="en-GB"/>
        </w:rPr>
        <w:tab/>
      </w:r>
      <w:r w:rsidR="003D5130" w:rsidRPr="00D45F65">
        <w:rPr>
          <w:rFonts w:ascii="Garamond" w:hAnsi="Garamond" w:cs="Arial"/>
          <w:lang w:val="en-GB"/>
        </w:rPr>
        <w:tab/>
      </w:r>
      <w:r w:rsidRPr="00D45F65">
        <w:rPr>
          <w:rFonts w:ascii="Garamond" w:hAnsi="Garamond" w:cs="Arial"/>
          <w:lang w:val="en-GB"/>
        </w:rPr>
        <w:t>Information Technology</w:t>
      </w:r>
    </w:p>
    <w:p w:rsidR="00891EA0" w:rsidRPr="00D45F65" w:rsidRDefault="00891EA0" w:rsidP="00891EA0">
      <w:pPr>
        <w:rPr>
          <w:rFonts w:ascii="Garamond" w:hAnsi="Garamond" w:cs="Arial"/>
          <w:lang w:val="en-GB"/>
        </w:rPr>
      </w:pPr>
      <w:r w:rsidRPr="00D45F65">
        <w:rPr>
          <w:rFonts w:ascii="Garamond" w:hAnsi="Garamond" w:cs="Arial"/>
          <w:lang w:val="en-GB"/>
        </w:rPr>
        <w:t>E</w:t>
      </w:r>
      <w:r w:rsidR="002C61A2">
        <w:rPr>
          <w:rFonts w:ascii="Garamond" w:hAnsi="Garamond" w:cs="Arial"/>
          <w:lang w:val="en-GB"/>
        </w:rPr>
        <w:t>C</w:t>
      </w:r>
      <w:r w:rsidRPr="00D45F65">
        <w:rPr>
          <w:rFonts w:ascii="Garamond" w:hAnsi="Garamond" w:cs="Arial"/>
          <w:lang w:val="en-GB"/>
        </w:rPr>
        <w:tab/>
      </w:r>
      <w:r w:rsidR="003D5130" w:rsidRPr="00D45F65">
        <w:rPr>
          <w:rFonts w:ascii="Garamond" w:hAnsi="Garamond" w:cs="Arial"/>
          <w:lang w:val="en-GB"/>
        </w:rPr>
        <w:tab/>
      </w:r>
      <w:r w:rsidRPr="00D45F65">
        <w:rPr>
          <w:rFonts w:ascii="Garamond" w:hAnsi="Garamond" w:cs="Arial"/>
          <w:lang w:val="en-GB"/>
        </w:rPr>
        <w:t>European Commission</w:t>
      </w:r>
    </w:p>
    <w:p w:rsidR="00891EA0" w:rsidRPr="00D45F65" w:rsidRDefault="00891EA0" w:rsidP="00891EA0">
      <w:pPr>
        <w:rPr>
          <w:rFonts w:ascii="Garamond" w:hAnsi="Garamond" w:cs="Arial"/>
          <w:lang w:val="en-GB"/>
        </w:rPr>
      </w:pPr>
      <w:r w:rsidRPr="00D45F65">
        <w:rPr>
          <w:rFonts w:ascii="Garamond" w:hAnsi="Garamond" w:cs="Arial"/>
          <w:lang w:val="en-GB"/>
        </w:rPr>
        <w:t>MLH</w:t>
      </w:r>
      <w:r w:rsidRPr="00D45F65">
        <w:rPr>
          <w:rFonts w:ascii="Garamond" w:hAnsi="Garamond" w:cs="Arial"/>
          <w:lang w:val="en-GB"/>
        </w:rPr>
        <w:tab/>
      </w:r>
      <w:r w:rsidR="003D5130" w:rsidRPr="00D45F65">
        <w:rPr>
          <w:rFonts w:ascii="Garamond" w:hAnsi="Garamond" w:cs="Arial"/>
          <w:lang w:val="en-GB"/>
        </w:rPr>
        <w:tab/>
      </w:r>
      <w:r w:rsidRPr="00D45F65">
        <w:rPr>
          <w:rFonts w:ascii="Garamond" w:hAnsi="Garamond" w:cs="Arial"/>
          <w:lang w:val="en-GB"/>
        </w:rPr>
        <w:t xml:space="preserve">Railway </w:t>
      </w:r>
      <w:r w:rsidR="002C61A2">
        <w:rPr>
          <w:rFonts w:ascii="Garamond" w:hAnsi="Garamond" w:cs="Arial"/>
          <w:lang w:val="en-GB"/>
        </w:rPr>
        <w:t xml:space="preserve">Lines </w:t>
      </w:r>
      <w:r w:rsidRPr="00D45F65">
        <w:rPr>
          <w:rFonts w:ascii="Garamond" w:hAnsi="Garamond" w:cs="Arial"/>
          <w:lang w:val="en-GB"/>
        </w:rPr>
        <w:t>Maintenance</w:t>
      </w:r>
    </w:p>
    <w:p w:rsidR="00891EA0" w:rsidRPr="00D45F65" w:rsidRDefault="00891EA0" w:rsidP="00891EA0">
      <w:pPr>
        <w:rPr>
          <w:rFonts w:ascii="Garamond" w:hAnsi="Garamond" w:cs="Arial"/>
          <w:lang w:val="en-GB"/>
        </w:rPr>
      </w:pPr>
      <w:r w:rsidRPr="00D45F65">
        <w:rPr>
          <w:rFonts w:ascii="Garamond" w:hAnsi="Garamond" w:cs="Arial"/>
          <w:lang w:val="en-GB"/>
        </w:rPr>
        <w:t>M</w:t>
      </w:r>
      <w:r w:rsidR="00992F50">
        <w:rPr>
          <w:rFonts w:ascii="Garamond" w:hAnsi="Garamond" w:cs="Arial"/>
          <w:lang w:val="en-GB"/>
        </w:rPr>
        <w:t>oESPI</w:t>
      </w:r>
      <w:r w:rsidRPr="00D45F65">
        <w:rPr>
          <w:rFonts w:ascii="Garamond" w:hAnsi="Garamond" w:cs="Arial"/>
          <w:lang w:val="en-GB"/>
        </w:rPr>
        <w:tab/>
        <w:t>Ministry of Environment, Spatial Planning and Infrastructure</w:t>
      </w:r>
    </w:p>
    <w:p w:rsidR="00891EA0" w:rsidRPr="00D45F65" w:rsidRDefault="00992F50" w:rsidP="000965AB">
      <w:pPr>
        <w:ind w:left="1440" w:hanging="1440"/>
        <w:rPr>
          <w:rFonts w:ascii="Garamond" w:hAnsi="Garamond" w:cs="Arial"/>
          <w:lang w:val="en-GB"/>
        </w:rPr>
      </w:pPr>
      <w:r>
        <w:rPr>
          <w:rFonts w:ascii="Garamond" w:hAnsi="Garamond" w:cs="Arial"/>
          <w:lang w:val="en-GB"/>
        </w:rPr>
        <w:t>RPMESPW</w:t>
      </w:r>
      <w:r w:rsidR="00891EA0" w:rsidRPr="00D45F65">
        <w:rPr>
          <w:rFonts w:ascii="Garamond" w:hAnsi="Garamond" w:cs="Arial"/>
          <w:lang w:val="en-GB"/>
        </w:rPr>
        <w:tab/>
        <w:t>Relations with the public</w:t>
      </w:r>
      <w:r w:rsidR="00814DEF">
        <w:rPr>
          <w:rFonts w:ascii="Garamond" w:hAnsi="Garamond" w:cs="Arial"/>
          <w:lang w:val="en-GB"/>
        </w:rPr>
        <w:t xml:space="preserve"> </w:t>
      </w:r>
      <w:r w:rsidR="000965AB" w:rsidRPr="00D45F65">
        <w:rPr>
          <w:rFonts w:ascii="Garamond" w:hAnsi="Garamond" w:cs="Arial"/>
          <w:lang w:val="en-GB"/>
        </w:rPr>
        <w:t>and Media</w:t>
      </w:r>
      <w:r w:rsidR="00814DEF">
        <w:rPr>
          <w:rFonts w:ascii="Garamond" w:hAnsi="Garamond" w:cs="Arial"/>
          <w:lang w:val="en-GB"/>
        </w:rPr>
        <w:t>,</w:t>
      </w:r>
      <w:r w:rsidR="000965AB" w:rsidRPr="00D45F65">
        <w:rPr>
          <w:rFonts w:ascii="Garamond" w:hAnsi="Garamond" w:cs="Arial"/>
          <w:lang w:val="en-GB"/>
        </w:rPr>
        <w:t xml:space="preserve"> Education</w:t>
      </w:r>
      <w:r w:rsidR="00814DEF">
        <w:rPr>
          <w:rFonts w:ascii="Garamond" w:hAnsi="Garamond" w:cs="Arial"/>
          <w:lang w:val="en-GB"/>
        </w:rPr>
        <w:t>,</w:t>
      </w:r>
      <w:r w:rsidR="000965AB" w:rsidRPr="00D45F65">
        <w:rPr>
          <w:rFonts w:ascii="Garamond" w:hAnsi="Garamond" w:cs="Arial"/>
          <w:lang w:val="en-GB"/>
        </w:rPr>
        <w:t xml:space="preserve"> Safety and Protection at Work</w:t>
      </w:r>
    </w:p>
    <w:p w:rsidR="00124263" w:rsidRPr="00D45F65" w:rsidRDefault="00891EA0" w:rsidP="00891EA0">
      <w:pPr>
        <w:rPr>
          <w:rFonts w:ascii="Garamond" w:hAnsi="Garamond" w:cs="Arial"/>
          <w:lang w:val="en-GB"/>
        </w:rPr>
      </w:pPr>
      <w:r w:rsidRPr="00D45F65">
        <w:rPr>
          <w:rFonts w:ascii="Garamond" w:hAnsi="Garamond" w:cs="Arial"/>
          <w:lang w:val="en-GB"/>
        </w:rPr>
        <w:t>SAA</w:t>
      </w:r>
      <w:r w:rsidRPr="00D45F65">
        <w:rPr>
          <w:rFonts w:ascii="Garamond" w:hAnsi="Garamond" w:cs="Arial"/>
          <w:lang w:val="en-GB"/>
        </w:rPr>
        <w:tab/>
      </w:r>
      <w:r w:rsidR="003D5130" w:rsidRPr="00D45F65">
        <w:rPr>
          <w:rFonts w:ascii="Garamond" w:hAnsi="Garamond" w:cs="Arial"/>
          <w:lang w:val="en-GB"/>
        </w:rPr>
        <w:tab/>
      </w:r>
      <w:r w:rsidRPr="00D45F65">
        <w:rPr>
          <w:rFonts w:ascii="Garamond" w:hAnsi="Garamond" w:cs="Arial"/>
          <w:lang w:val="en-GB"/>
        </w:rPr>
        <w:t>Stabilization and Association Agreement;</w:t>
      </w:r>
    </w:p>
    <w:p w:rsidR="00124263" w:rsidRPr="00D45F65" w:rsidRDefault="00124263" w:rsidP="00891EA0">
      <w:pPr>
        <w:rPr>
          <w:rFonts w:ascii="Garamond" w:hAnsi="Garamond" w:cs="Arial"/>
          <w:lang w:val="en-GB"/>
        </w:rPr>
      </w:pPr>
      <w:r w:rsidRPr="00D45F65">
        <w:rPr>
          <w:rFonts w:ascii="Garamond" w:hAnsi="Garamond" w:cs="Arial"/>
          <w:lang w:val="en-GB"/>
        </w:rPr>
        <w:t>OH</w:t>
      </w:r>
      <w:r w:rsidR="00992F50">
        <w:rPr>
          <w:rFonts w:ascii="Garamond" w:hAnsi="Garamond" w:cs="Arial"/>
          <w:lang w:val="en-GB"/>
        </w:rPr>
        <w:t>S</w:t>
      </w:r>
      <w:r w:rsidRPr="00D45F65">
        <w:rPr>
          <w:rFonts w:ascii="Garamond" w:hAnsi="Garamond" w:cs="Arial"/>
          <w:lang w:val="en-GB"/>
        </w:rPr>
        <w:tab/>
      </w:r>
      <w:r w:rsidRPr="00D45F65">
        <w:rPr>
          <w:rFonts w:ascii="Garamond" w:hAnsi="Garamond" w:cs="Arial"/>
          <w:lang w:val="en-GB"/>
        </w:rPr>
        <w:tab/>
        <w:t>Occupational health and safety project</w:t>
      </w:r>
    </w:p>
    <w:p w:rsidR="00891EA0" w:rsidRPr="00D45F65" w:rsidRDefault="00814DEF" w:rsidP="00891EA0">
      <w:pPr>
        <w:rPr>
          <w:rFonts w:ascii="Garamond" w:hAnsi="Garamond" w:cs="Arial"/>
          <w:lang w:val="en-GB"/>
        </w:rPr>
      </w:pPr>
      <w:r>
        <w:rPr>
          <w:rFonts w:ascii="Garamond" w:hAnsi="Garamond" w:cs="Arial"/>
          <w:lang w:val="en-GB"/>
        </w:rPr>
        <w:t>PIU</w:t>
      </w:r>
      <w:r w:rsidR="00891EA0" w:rsidRPr="00D45F65">
        <w:rPr>
          <w:rFonts w:ascii="Garamond" w:hAnsi="Garamond" w:cs="Arial"/>
          <w:lang w:val="en-GB"/>
        </w:rPr>
        <w:tab/>
      </w:r>
      <w:r w:rsidR="003D5130" w:rsidRPr="00D45F65">
        <w:rPr>
          <w:rFonts w:ascii="Garamond" w:hAnsi="Garamond" w:cs="Arial"/>
          <w:lang w:val="en-GB"/>
        </w:rPr>
        <w:tab/>
      </w:r>
      <w:r w:rsidR="00891EA0" w:rsidRPr="00D45F65">
        <w:rPr>
          <w:rFonts w:ascii="Garamond" w:hAnsi="Garamond" w:cs="Arial"/>
          <w:lang w:val="en-GB"/>
        </w:rPr>
        <w:t>Project Implementation Unit</w:t>
      </w:r>
    </w:p>
    <w:p w:rsidR="00891EA0" w:rsidRPr="00D45F65" w:rsidRDefault="00814DEF" w:rsidP="00891EA0">
      <w:pPr>
        <w:rPr>
          <w:rFonts w:ascii="Garamond" w:hAnsi="Garamond" w:cs="Arial"/>
          <w:lang w:val="en-GB"/>
        </w:rPr>
      </w:pPr>
      <w:r>
        <w:rPr>
          <w:rFonts w:ascii="Garamond" w:hAnsi="Garamond" w:cs="Arial"/>
          <w:lang w:val="en-GB"/>
        </w:rPr>
        <w:t>N</w:t>
      </w:r>
      <w:r w:rsidR="00891EA0" w:rsidRPr="00D45F65">
        <w:rPr>
          <w:rFonts w:ascii="Garamond" w:hAnsi="Garamond" w:cs="Arial"/>
          <w:lang w:val="en-GB"/>
        </w:rPr>
        <w:t>DP</w:t>
      </w:r>
      <w:r w:rsidR="00891EA0" w:rsidRPr="00D45F65">
        <w:rPr>
          <w:rFonts w:ascii="Garamond" w:hAnsi="Garamond" w:cs="Arial"/>
          <w:lang w:val="en-GB"/>
        </w:rPr>
        <w:tab/>
      </w:r>
      <w:r w:rsidR="003D5130" w:rsidRPr="00D45F65">
        <w:rPr>
          <w:rFonts w:ascii="Garamond" w:hAnsi="Garamond" w:cs="Arial"/>
          <w:lang w:val="en-GB"/>
        </w:rPr>
        <w:tab/>
      </w:r>
      <w:r w:rsidR="00891EA0" w:rsidRPr="00D45F65">
        <w:rPr>
          <w:rFonts w:ascii="Garamond" w:hAnsi="Garamond" w:cs="Arial"/>
          <w:lang w:val="en-GB"/>
        </w:rPr>
        <w:t>National Development Plan</w:t>
      </w:r>
    </w:p>
    <w:p w:rsidR="00891EA0" w:rsidRPr="00D45F65" w:rsidRDefault="00891EA0" w:rsidP="00891EA0">
      <w:pPr>
        <w:rPr>
          <w:rFonts w:ascii="Garamond" w:hAnsi="Garamond" w:cs="Arial"/>
          <w:lang w:val="en-GB"/>
        </w:rPr>
      </w:pPr>
      <w:r w:rsidRPr="00D45F65">
        <w:rPr>
          <w:rFonts w:ascii="Garamond" w:hAnsi="Garamond" w:cs="Arial"/>
          <w:lang w:val="en-GB"/>
        </w:rPr>
        <w:t>PDSS</w:t>
      </w:r>
      <w:r w:rsidR="00814DEF">
        <w:rPr>
          <w:rFonts w:ascii="Garamond" w:hAnsi="Garamond" w:cs="Arial"/>
          <w:lang w:val="en-GB"/>
        </w:rPr>
        <w:tab/>
      </w:r>
      <w:r w:rsidRPr="00D45F65">
        <w:rPr>
          <w:rFonts w:ascii="Garamond" w:hAnsi="Garamond" w:cs="Arial"/>
          <w:lang w:val="en-GB"/>
        </w:rPr>
        <w:tab/>
        <w:t>Planning</w:t>
      </w:r>
      <w:r w:rsidR="00814DEF">
        <w:rPr>
          <w:rFonts w:ascii="Garamond" w:hAnsi="Garamond" w:cs="Arial"/>
          <w:lang w:val="en-GB"/>
        </w:rPr>
        <w:t>,</w:t>
      </w:r>
      <w:r w:rsidRPr="00D45F65">
        <w:rPr>
          <w:rFonts w:ascii="Garamond" w:hAnsi="Garamond" w:cs="Arial"/>
          <w:lang w:val="en-GB"/>
        </w:rPr>
        <w:t xml:space="preserve"> Development</w:t>
      </w:r>
      <w:r w:rsidR="00814DEF">
        <w:rPr>
          <w:rFonts w:ascii="Garamond" w:hAnsi="Garamond" w:cs="Arial"/>
          <w:lang w:val="en-GB"/>
        </w:rPr>
        <w:t>,</w:t>
      </w:r>
      <w:r w:rsidRPr="00D45F65">
        <w:rPr>
          <w:rFonts w:ascii="Garamond" w:hAnsi="Garamond" w:cs="Arial"/>
          <w:lang w:val="en-GB"/>
        </w:rPr>
        <w:t xml:space="preserve"> Standardization and Security</w:t>
      </w:r>
    </w:p>
    <w:p w:rsidR="00891EA0" w:rsidRPr="00D45F65" w:rsidRDefault="00891EA0" w:rsidP="00891EA0">
      <w:pPr>
        <w:rPr>
          <w:rFonts w:ascii="Garamond" w:hAnsi="Garamond" w:cs="Arial"/>
          <w:lang w:val="en-GB"/>
        </w:rPr>
      </w:pPr>
      <w:r w:rsidRPr="00D45F65">
        <w:rPr>
          <w:rFonts w:ascii="Garamond" w:hAnsi="Garamond" w:cs="Arial"/>
          <w:lang w:val="en-GB"/>
        </w:rPr>
        <w:t>SMS</w:t>
      </w:r>
      <w:r w:rsidRPr="00D45F65">
        <w:rPr>
          <w:rFonts w:ascii="Garamond" w:hAnsi="Garamond" w:cs="Arial"/>
          <w:lang w:val="en-GB"/>
        </w:rPr>
        <w:tab/>
      </w:r>
      <w:r w:rsidR="003D5130" w:rsidRPr="00D45F65">
        <w:rPr>
          <w:rFonts w:ascii="Garamond" w:hAnsi="Garamond" w:cs="Arial"/>
          <w:lang w:val="en-GB"/>
        </w:rPr>
        <w:tab/>
      </w:r>
      <w:r w:rsidRPr="00D45F65">
        <w:rPr>
          <w:rFonts w:ascii="Garamond" w:hAnsi="Garamond" w:cs="Arial"/>
          <w:lang w:val="en-GB"/>
        </w:rPr>
        <w:t>Safety Management System</w:t>
      </w:r>
    </w:p>
    <w:p w:rsidR="00891EA0" w:rsidRPr="00D45F65" w:rsidRDefault="00891EA0" w:rsidP="00891EA0">
      <w:pPr>
        <w:rPr>
          <w:rFonts w:ascii="Garamond" w:hAnsi="Garamond" w:cs="Arial"/>
          <w:lang w:val="en-GB"/>
        </w:rPr>
      </w:pPr>
      <w:r w:rsidRPr="00D45F65">
        <w:rPr>
          <w:rFonts w:ascii="Garamond" w:hAnsi="Garamond" w:cs="Arial"/>
          <w:lang w:val="en-GB"/>
        </w:rPr>
        <w:t>S</w:t>
      </w:r>
      <w:r w:rsidR="00814DEF">
        <w:rPr>
          <w:rFonts w:ascii="Garamond" w:hAnsi="Garamond" w:cs="Arial"/>
          <w:lang w:val="en-GB"/>
        </w:rPr>
        <w:t>I</w:t>
      </w:r>
      <w:r w:rsidRPr="00D45F65">
        <w:rPr>
          <w:rFonts w:ascii="Garamond" w:hAnsi="Garamond" w:cs="Arial"/>
          <w:lang w:val="en-GB"/>
        </w:rPr>
        <w:tab/>
      </w:r>
      <w:r w:rsidR="003D5130" w:rsidRPr="00D45F65">
        <w:rPr>
          <w:rFonts w:ascii="Garamond" w:hAnsi="Garamond" w:cs="Arial"/>
          <w:lang w:val="en-GB"/>
        </w:rPr>
        <w:tab/>
      </w:r>
      <w:r w:rsidR="008D6346" w:rsidRPr="00D45F65">
        <w:rPr>
          <w:rFonts w:ascii="Garamond" w:hAnsi="Garamond" w:cs="Arial"/>
          <w:lang w:val="en-GB"/>
        </w:rPr>
        <w:t>Signalling</w:t>
      </w:r>
      <w:r w:rsidRPr="00D45F65">
        <w:rPr>
          <w:rFonts w:ascii="Garamond" w:hAnsi="Garamond" w:cs="Arial"/>
          <w:lang w:val="en-GB"/>
        </w:rPr>
        <w:t>-</w:t>
      </w:r>
      <w:r w:rsidR="00814DEF">
        <w:rPr>
          <w:rFonts w:ascii="Garamond" w:hAnsi="Garamond" w:cs="Arial"/>
          <w:lang w:val="en-GB"/>
        </w:rPr>
        <w:t>Interlocking</w:t>
      </w:r>
    </w:p>
    <w:p w:rsidR="00891EA0" w:rsidRPr="00D45F65" w:rsidRDefault="00814DEF" w:rsidP="00891EA0">
      <w:pPr>
        <w:rPr>
          <w:rFonts w:ascii="Garamond" w:hAnsi="Garamond" w:cs="Arial"/>
          <w:lang w:val="en-GB"/>
        </w:rPr>
      </w:pPr>
      <w:r>
        <w:rPr>
          <w:rFonts w:ascii="Garamond" w:hAnsi="Garamond" w:cs="Arial"/>
          <w:lang w:val="en-GB"/>
        </w:rPr>
        <w:t>TCPS</w:t>
      </w:r>
      <w:r w:rsidR="00891EA0" w:rsidRPr="00D45F65">
        <w:rPr>
          <w:rFonts w:ascii="Garamond" w:hAnsi="Garamond" w:cs="Arial"/>
          <w:lang w:val="en-GB"/>
        </w:rPr>
        <w:tab/>
      </w:r>
      <w:r w:rsidR="003D5130" w:rsidRPr="00D45F65">
        <w:rPr>
          <w:rFonts w:ascii="Garamond" w:hAnsi="Garamond" w:cs="Arial"/>
          <w:lang w:val="en-GB"/>
        </w:rPr>
        <w:tab/>
      </w:r>
      <w:r>
        <w:rPr>
          <w:rFonts w:ascii="Garamond" w:hAnsi="Garamond" w:cs="Arial"/>
          <w:lang w:val="en-GB"/>
        </w:rPr>
        <w:t xml:space="preserve">Transport Community </w:t>
      </w:r>
      <w:r w:rsidR="00891EA0" w:rsidRPr="00D45F65">
        <w:rPr>
          <w:rFonts w:ascii="Garamond" w:hAnsi="Garamond" w:cs="Arial"/>
          <w:lang w:val="en-GB"/>
        </w:rPr>
        <w:t>Permanent Secretariat</w:t>
      </w:r>
    </w:p>
    <w:p w:rsidR="00891EA0" w:rsidRPr="00D45F65" w:rsidRDefault="00891EA0" w:rsidP="00891EA0">
      <w:pPr>
        <w:rPr>
          <w:rFonts w:ascii="Garamond" w:hAnsi="Garamond" w:cs="Arial"/>
          <w:lang w:val="en-GB"/>
        </w:rPr>
      </w:pPr>
      <w:r w:rsidRPr="00D45F65">
        <w:rPr>
          <w:rFonts w:ascii="Garamond" w:hAnsi="Garamond" w:cs="Arial"/>
          <w:lang w:val="en-GB"/>
        </w:rPr>
        <w:t>TK</w:t>
      </w:r>
      <w:r w:rsidRPr="00D45F65">
        <w:rPr>
          <w:rFonts w:ascii="Garamond" w:hAnsi="Garamond" w:cs="Arial"/>
          <w:lang w:val="en-GB"/>
        </w:rPr>
        <w:tab/>
      </w:r>
      <w:r w:rsidR="003D5130" w:rsidRPr="00D45F65">
        <w:rPr>
          <w:rFonts w:ascii="Garamond" w:hAnsi="Garamond" w:cs="Arial"/>
          <w:lang w:val="en-GB"/>
        </w:rPr>
        <w:tab/>
      </w:r>
      <w:r w:rsidRPr="00D45F65">
        <w:rPr>
          <w:rFonts w:ascii="Garamond" w:hAnsi="Garamond" w:cs="Arial"/>
          <w:lang w:val="en-GB"/>
        </w:rPr>
        <w:t>Telecommunications</w:t>
      </w:r>
    </w:p>
    <w:p w:rsidR="00891EA0" w:rsidRPr="00D45F65" w:rsidRDefault="008A6799" w:rsidP="00891EA0">
      <w:pPr>
        <w:rPr>
          <w:rFonts w:ascii="Garamond" w:hAnsi="Garamond" w:cs="Arial"/>
          <w:lang w:val="en-GB"/>
        </w:rPr>
      </w:pPr>
      <w:r w:rsidRPr="00D45F65">
        <w:rPr>
          <w:rFonts w:ascii="Garamond" w:hAnsi="Garamond" w:cs="Arial"/>
          <w:lang w:val="en-GB"/>
        </w:rPr>
        <w:t>Q2</w:t>
      </w:r>
      <w:r w:rsidR="00891EA0" w:rsidRPr="00D45F65">
        <w:rPr>
          <w:rFonts w:ascii="Garamond" w:hAnsi="Garamond" w:cs="Arial"/>
          <w:lang w:val="en-GB"/>
        </w:rPr>
        <w:tab/>
      </w:r>
      <w:r w:rsidR="003D5130" w:rsidRPr="00D45F65">
        <w:rPr>
          <w:rFonts w:ascii="Garamond" w:hAnsi="Garamond" w:cs="Arial"/>
          <w:lang w:val="en-GB"/>
        </w:rPr>
        <w:tab/>
      </w:r>
      <w:r w:rsidR="009A58EB" w:rsidRPr="00D45F65">
        <w:rPr>
          <w:rFonts w:ascii="Garamond" w:hAnsi="Garamond" w:cs="Arial"/>
          <w:lang w:val="en-GB"/>
        </w:rPr>
        <w:t>The second quarter</w:t>
      </w:r>
    </w:p>
    <w:p w:rsidR="00891EA0" w:rsidRPr="00D45F65" w:rsidRDefault="00891EA0" w:rsidP="00891EA0">
      <w:pPr>
        <w:rPr>
          <w:rFonts w:ascii="Garamond" w:hAnsi="Garamond" w:cs="Arial"/>
          <w:lang w:val="en-GB"/>
        </w:rPr>
      </w:pPr>
      <w:r w:rsidRPr="00D45F65">
        <w:rPr>
          <w:rFonts w:ascii="Garamond" w:hAnsi="Garamond" w:cs="Arial"/>
          <w:lang w:val="en-GB"/>
        </w:rPr>
        <w:t>Acting</w:t>
      </w:r>
      <w:r w:rsidRPr="00D45F65">
        <w:rPr>
          <w:rFonts w:ascii="Garamond" w:hAnsi="Garamond" w:cs="Arial"/>
          <w:lang w:val="en-GB"/>
        </w:rPr>
        <w:tab/>
      </w:r>
      <w:r w:rsidR="003D5130" w:rsidRPr="00D45F65">
        <w:rPr>
          <w:rFonts w:ascii="Garamond" w:hAnsi="Garamond" w:cs="Arial"/>
          <w:lang w:val="en-GB"/>
        </w:rPr>
        <w:tab/>
      </w:r>
      <w:r w:rsidRPr="00D45F65">
        <w:rPr>
          <w:rFonts w:ascii="Garamond" w:hAnsi="Garamond" w:cs="Arial"/>
          <w:lang w:val="en-GB"/>
        </w:rPr>
        <w:t>Acting Officer</w:t>
      </w:r>
    </w:p>
    <w:p w:rsidR="00891EA0" w:rsidRPr="00D45F65" w:rsidRDefault="00BA11CF" w:rsidP="00891EA0">
      <w:pPr>
        <w:rPr>
          <w:rFonts w:ascii="Garamond" w:hAnsi="Garamond" w:cs="Arial"/>
          <w:lang w:val="en-GB"/>
        </w:rPr>
      </w:pPr>
      <w:r>
        <w:rPr>
          <w:rFonts w:ascii="Garamond" w:hAnsi="Garamond" w:cs="Arial"/>
          <w:lang w:val="en-GB"/>
        </w:rPr>
        <w:t>EA</w:t>
      </w:r>
      <w:r>
        <w:rPr>
          <w:rFonts w:ascii="Garamond" w:hAnsi="Garamond" w:cs="Arial"/>
          <w:lang w:val="en-GB"/>
        </w:rPr>
        <w:tab/>
      </w:r>
      <w:r w:rsidR="00891EA0" w:rsidRPr="00D45F65">
        <w:rPr>
          <w:rFonts w:ascii="Garamond" w:hAnsi="Garamond" w:cs="Arial"/>
          <w:lang w:val="en-GB"/>
        </w:rPr>
        <w:tab/>
        <w:t>Electro</w:t>
      </w:r>
      <w:r w:rsidR="008D6346">
        <w:rPr>
          <w:rFonts w:ascii="Garamond" w:hAnsi="Garamond" w:cs="Arial"/>
          <w:lang w:val="en-GB"/>
        </w:rPr>
        <w:t>-</w:t>
      </w:r>
      <w:r w:rsidR="00891EA0" w:rsidRPr="00D45F65">
        <w:rPr>
          <w:rFonts w:ascii="Garamond" w:hAnsi="Garamond" w:cs="Arial"/>
          <w:lang w:val="en-GB"/>
        </w:rPr>
        <w:t>technical activity</w:t>
      </w:r>
    </w:p>
    <w:p w:rsidR="00627066" w:rsidRPr="00D45F65" w:rsidRDefault="003D5130" w:rsidP="00891EA0">
      <w:pPr>
        <w:rPr>
          <w:rFonts w:ascii="Garamond" w:hAnsi="Garamond" w:cs="Arial"/>
          <w:lang w:val="en-GB"/>
        </w:rPr>
      </w:pPr>
      <w:r w:rsidRPr="00D45F65">
        <w:rPr>
          <w:rFonts w:ascii="Garamond" w:hAnsi="Garamond" w:cs="Arial"/>
          <w:lang w:val="en-GB"/>
        </w:rPr>
        <w:t>WBIF</w:t>
      </w:r>
      <w:r w:rsidRPr="00D45F65">
        <w:rPr>
          <w:rFonts w:ascii="Garamond" w:hAnsi="Garamond" w:cs="Arial"/>
          <w:lang w:val="en-GB"/>
        </w:rPr>
        <w:tab/>
      </w:r>
      <w:r w:rsidRPr="00D45F65">
        <w:rPr>
          <w:rFonts w:ascii="Garamond" w:hAnsi="Garamond" w:cs="Arial"/>
          <w:lang w:val="en-GB"/>
        </w:rPr>
        <w:tab/>
      </w:r>
      <w:r w:rsidR="00627066" w:rsidRPr="00D45F65">
        <w:rPr>
          <w:rFonts w:ascii="Garamond" w:hAnsi="Garamond" w:cs="Arial"/>
          <w:lang w:val="en-GB"/>
        </w:rPr>
        <w:t>Investment Framework of the Western Balkans</w:t>
      </w:r>
    </w:p>
    <w:p w:rsidR="00F349B4" w:rsidRPr="00D45F65" w:rsidRDefault="00891EA0" w:rsidP="00891EA0">
      <w:pPr>
        <w:rPr>
          <w:rFonts w:ascii="Garamond" w:hAnsi="Garamond" w:cs="Arial"/>
          <w:lang w:val="en-GB"/>
        </w:rPr>
      </w:pPr>
      <w:r w:rsidRPr="00D45F65">
        <w:rPr>
          <w:rFonts w:ascii="Garamond" w:hAnsi="Garamond" w:cs="Arial"/>
          <w:lang w:val="en-GB"/>
        </w:rPr>
        <w:t>OPM</w:t>
      </w:r>
      <w:r w:rsidRPr="00D45F65">
        <w:rPr>
          <w:rFonts w:ascii="Garamond" w:hAnsi="Garamond" w:cs="Arial"/>
          <w:lang w:val="en-GB"/>
        </w:rPr>
        <w:tab/>
      </w:r>
      <w:r w:rsidR="003D5130" w:rsidRPr="00D45F65">
        <w:rPr>
          <w:rFonts w:ascii="Garamond" w:hAnsi="Garamond" w:cs="Arial"/>
          <w:lang w:val="en-GB"/>
        </w:rPr>
        <w:tab/>
      </w:r>
      <w:r w:rsidRPr="00D45F65">
        <w:rPr>
          <w:rFonts w:ascii="Garamond" w:hAnsi="Garamond" w:cs="Arial"/>
          <w:lang w:val="en-GB"/>
        </w:rPr>
        <w:t>Prime Minister's Office</w:t>
      </w:r>
    </w:p>
    <w:p w:rsidR="00F349B4" w:rsidRPr="00FE7595" w:rsidRDefault="00F349B4">
      <w:pPr>
        <w:rPr>
          <w:rFonts w:ascii="Garamond" w:hAnsi="Garamond" w:cs="Arial"/>
        </w:rPr>
      </w:pPr>
    </w:p>
    <w:p w:rsidR="00F349B4" w:rsidRPr="00FE7595" w:rsidRDefault="00F349B4">
      <w:pPr>
        <w:rPr>
          <w:rFonts w:ascii="Garamond" w:hAnsi="Garamond" w:cs="Arial"/>
        </w:rPr>
      </w:pPr>
    </w:p>
    <w:p w:rsidR="00F349B4" w:rsidRPr="00FE7595" w:rsidRDefault="00F349B4">
      <w:pPr>
        <w:rPr>
          <w:rFonts w:ascii="Garamond" w:hAnsi="Garamond" w:cs="Arial"/>
        </w:rPr>
      </w:pPr>
    </w:p>
    <w:p w:rsidR="00F349B4" w:rsidRPr="00FE7595" w:rsidRDefault="00F349B4">
      <w:pPr>
        <w:rPr>
          <w:rFonts w:ascii="Garamond" w:hAnsi="Garamond" w:cs="Arial"/>
        </w:rPr>
      </w:pPr>
    </w:p>
    <w:p w:rsidR="00F349B4" w:rsidRPr="00FE7595" w:rsidRDefault="00F349B4">
      <w:pPr>
        <w:rPr>
          <w:rFonts w:ascii="Garamond" w:hAnsi="Garamond" w:cs="Arial"/>
        </w:rPr>
      </w:pPr>
    </w:p>
    <w:p w:rsidR="00F349B4" w:rsidRPr="00FE7595" w:rsidRDefault="00F349B4">
      <w:pPr>
        <w:rPr>
          <w:rFonts w:ascii="Garamond" w:hAnsi="Garamond" w:cs="Arial"/>
        </w:rPr>
      </w:pPr>
    </w:p>
    <w:p w:rsidR="00284D2E" w:rsidRPr="00FE7595" w:rsidRDefault="00284D2E">
      <w:pPr>
        <w:rPr>
          <w:rFonts w:ascii="Garamond" w:hAnsi="Garamond" w:cs="Arial"/>
        </w:rPr>
      </w:pPr>
    </w:p>
    <w:p w:rsidR="00284D2E" w:rsidRPr="00FE7595" w:rsidRDefault="00284D2E">
      <w:pPr>
        <w:rPr>
          <w:rFonts w:ascii="Garamond" w:hAnsi="Garamond" w:cs="Arial"/>
        </w:rPr>
      </w:pPr>
    </w:p>
    <w:p w:rsidR="00284D2E" w:rsidRPr="00FE7595" w:rsidRDefault="00284D2E">
      <w:pPr>
        <w:rPr>
          <w:rFonts w:ascii="Garamond" w:hAnsi="Garamond" w:cs="Arial"/>
        </w:rPr>
      </w:pPr>
    </w:p>
    <w:p w:rsidR="00284D2E" w:rsidRPr="00FE7595" w:rsidRDefault="00284D2E">
      <w:pPr>
        <w:rPr>
          <w:rFonts w:ascii="Garamond" w:hAnsi="Garamond" w:cs="Arial"/>
        </w:rPr>
      </w:pPr>
      <w:r w:rsidRPr="00FE7595">
        <w:rPr>
          <w:rFonts w:ascii="Garamond" w:hAnsi="Garamond" w:cs="Arial"/>
        </w:rPr>
        <w:br w:type="page"/>
      </w:r>
    </w:p>
    <w:p w:rsidR="00B7790C" w:rsidRPr="00FE7595" w:rsidRDefault="00013A48">
      <w:pPr>
        <w:rPr>
          <w:rFonts w:ascii="Garamond" w:hAnsi="Garamond" w:cs="Arial"/>
        </w:rPr>
      </w:pPr>
      <w:r w:rsidRPr="00FE7595">
        <w:rPr>
          <w:rFonts w:ascii="Garamond" w:hAnsi="Garamond" w:cs="Arial"/>
          <w:noProof/>
          <w:lang w:eastAsia="sq-AL"/>
        </w:rPr>
        <w:lastRenderedPageBreak/>
        <mc:AlternateContent>
          <mc:Choice Requires="wpg">
            <w:drawing>
              <wp:inline distT="0" distB="0" distL="0" distR="0" wp14:anchorId="49710FC7" wp14:editId="11770E5A">
                <wp:extent cx="5929056" cy="1659251"/>
                <wp:effectExtent l="0" t="0" r="0" b="0"/>
                <wp:docPr id="198" name="Group 198"/>
                <wp:cNvGraphicFramePr/>
                <a:graphic xmlns:a="http://schemas.openxmlformats.org/drawingml/2006/main">
                  <a:graphicData uri="http://schemas.microsoft.com/office/word/2010/wordprocessingGroup">
                    <wpg:wgp>
                      <wpg:cNvGrpSpPr/>
                      <wpg:grpSpPr>
                        <a:xfrm>
                          <a:off x="0" y="0"/>
                          <a:ext cx="5929056" cy="1659251"/>
                          <a:chOff x="-766658" y="0"/>
                          <a:chExt cx="3567485" cy="990107"/>
                        </a:xfrm>
                      </wpg:grpSpPr>
                      <wps:wsp>
                        <wps:cNvPr id="199" name="Rounded Rectangle 199"/>
                        <wps:cNvSpPr/>
                        <wps:spPr>
                          <a:xfrm>
                            <a:off x="-766621" y="0"/>
                            <a:ext cx="3567448" cy="483147"/>
                          </a:xfrm>
                          <a:prstGeom prst="round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60C9A" w:rsidRDefault="00560C9A">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766658" y="494255"/>
                            <a:ext cx="3567448" cy="4958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60C9A" w:rsidRDefault="00560C9A" w:rsidP="00251A91">
                              <w:pPr>
                                <w:jc w:val="center"/>
                                <w:rPr>
                                  <w:rFonts w:ascii="Arial" w:hAnsi="Arial" w:cs="Arial"/>
                                  <w:b/>
                                  <w:color w:val="417A84" w:themeColor="accent5" w:themeShade="BF"/>
                                  <w:sz w:val="32"/>
                                  <w:szCs w:val="32"/>
                                </w:rPr>
                              </w:pPr>
                              <w:bookmarkStart w:id="2" w:name="_Toc100649235"/>
                            </w:p>
                            <w:p w:rsidR="00560C9A" w:rsidRPr="00D45F65" w:rsidRDefault="00560C9A" w:rsidP="00251A91">
                              <w:pPr>
                                <w:jc w:val="center"/>
                                <w:rPr>
                                  <w:rFonts w:ascii="Arial" w:hAnsi="Arial" w:cs="Arial"/>
                                  <w:b/>
                                  <w:color w:val="417A84" w:themeColor="accent5" w:themeShade="BF"/>
                                  <w:sz w:val="32"/>
                                  <w:szCs w:val="32"/>
                                  <w:lang w:val="en-GB"/>
                                </w:rPr>
                              </w:pPr>
                              <w:r w:rsidRPr="00D45F65">
                                <w:rPr>
                                  <w:rFonts w:ascii="Arial" w:hAnsi="Arial" w:cs="Arial"/>
                                  <w:b/>
                                  <w:color w:val="417A84" w:themeColor="accent5" w:themeShade="BF"/>
                                  <w:sz w:val="32"/>
                                  <w:szCs w:val="32"/>
                                  <w:lang w:val="en-GB"/>
                                </w:rPr>
                                <w:t>1 Main activities and organizational structure of INFRAKOS</w:t>
                              </w:r>
                              <w:bookmarkEnd w:id="2"/>
                            </w:p>
                            <w:p w:rsidR="00560C9A" w:rsidRPr="00251A91" w:rsidRDefault="00560C9A">
                              <w:pPr>
                                <w:rPr>
                                  <w:rFonts w:cstheme="minorHAnsi"/>
                                  <w:caps/>
                                  <w:color w:val="2B7589"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710FC7" id="Group 198" o:spid="_x0000_s1031" style="width:466.85pt;height:130.65pt;mso-position-horizontal-relative:char;mso-position-vertical-relative:line" coordorigin="-7666" coordsize="35674,9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">
                <v:roundrect id="Rounded Rectangle 199" o:spid="_x0000_s1032" style="position:absolute;left:-7666;width:35674;height:48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lRtsQA&#10;AADcAAAADwAAAGRycy9kb3ducmV2LnhtbERPTWvCQBC9C/0PyxS86aYFi4muUotioXhQo+BtyI5J&#10;2uxsyK4x/feuIHibx/uc6bwzlWipcaVlBW/DCARxZnXJuYJ0vxqMQTiPrLGyTAr+ycF89tKbYqLt&#10;lbfU7nwuQgi7BBUU3teJlC4ryKAb2po4cGfbGPQBNrnUDV5DuKnkexR9SIMlh4YCa/oqKPvbXYyC&#10;4/jQ1ot4c/zdntdyf1osRz9pqlT/tfucgPDU+af44f7WYX4cw/2ZcIG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JUbbEAAAA3AAAAA8AAAAAAAAAAAAAAAAAmAIAAGRycy9k&#10;b3ducmV2LnhtbFBLBQYAAAAABAAEAPUAAACJAwAAAAA=&#10;" fillcolor="#2b7589 [3204]" stroked="f" strokeweight="1pt">
                  <v:stroke joinstyle="miter"/>
                  <v:textbox>
                    <w:txbxContent>
                      <w:p w:rsidR="00560C9A" w:rsidRDefault="00560C9A">
                        <w:pPr>
                          <w:jc w:val="center"/>
                          <w:rPr>
                            <w:rFonts w:asciiTheme="majorHAnsi" w:eastAsiaTheme="majorEastAsia" w:hAnsiTheme="majorHAnsi" w:cstheme="majorBidi"/>
                            <w:color w:val="FFFFFF" w:themeColor="background1"/>
                            <w:szCs w:val="28"/>
                          </w:rPr>
                        </w:pPr>
                      </w:p>
                    </w:txbxContent>
                  </v:textbox>
                </v:roundrect>
                <v:shape id="Text Box 200" o:spid="_x0000_s1033" type="#_x0000_t202" style="position:absolute;left:-7666;top:4942;width:35673;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XZEcEA&#10;AADcAAAADwAAAGRycy9kb3ducmV2LnhtbESPQYvCMBSE7wv+h/AEb5qquCvVKCIIgiK7VfT6aJ5t&#10;sXmpTdT6740g7HGYmW+Y6bwxpbhT7QrLCvq9CARxanXBmYLDftUdg3AeWWNpmRQ8ycF81vqaYqzt&#10;g//onvhMBAi7GBXk3lexlC7NyaDr2Yo4eGdbG/RB1pnUNT4C3JRyEEXf0mDBYSHHipY5pZfkZhT8&#10;bn72ZXH0Sx5isjtt3fXcjFCpTrtZTEB4avx/+NNeawWBCO8z4Qj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12RHBAAAA3AAAAA8AAAAAAAAAAAAAAAAAmAIAAGRycy9kb3du&#10;cmV2LnhtbFBLBQYAAAAABAAEAPUAAACGAwAAAAA=&#10;" filled="f" stroked="f" strokeweight=".5pt">
                  <v:textbox inset=",7.2pt,,0">
                    <w:txbxContent>
                      <w:p w:rsidR="00560C9A" w:rsidRDefault="00560C9A" w:rsidP="00251A91">
                        <w:pPr>
                          <w:jc w:val="center"/>
                          <w:rPr>
                            <w:rFonts w:ascii="Arial" w:hAnsi="Arial" w:cs="Arial"/>
                            <w:b/>
                            <w:color w:val="417A84" w:themeColor="accent5" w:themeShade="BF"/>
                            <w:sz w:val="32"/>
                            <w:szCs w:val="32"/>
                          </w:rPr>
                        </w:pPr>
                        <w:bookmarkStart w:id="3" w:name="_Toc100649235"/>
                      </w:p>
                      <w:p w:rsidR="00560C9A" w:rsidRPr="00D45F65" w:rsidRDefault="00560C9A" w:rsidP="00251A91">
                        <w:pPr>
                          <w:jc w:val="center"/>
                          <w:rPr>
                            <w:rFonts w:ascii="Arial" w:hAnsi="Arial" w:cs="Arial"/>
                            <w:b/>
                            <w:color w:val="417A84" w:themeColor="accent5" w:themeShade="BF"/>
                            <w:sz w:val="32"/>
                            <w:szCs w:val="32"/>
                            <w:lang w:val="en-GB"/>
                          </w:rPr>
                        </w:pPr>
                        <w:r w:rsidRPr="00D45F65">
                          <w:rPr>
                            <w:rFonts w:ascii="Arial" w:hAnsi="Arial" w:cs="Arial"/>
                            <w:b/>
                            <w:color w:val="417A84" w:themeColor="accent5" w:themeShade="BF"/>
                            <w:sz w:val="32"/>
                            <w:szCs w:val="32"/>
                            <w:lang w:val="en-GB"/>
                          </w:rPr>
                          <w:t>1 Main activities and organizational structure of INFRAKOS</w:t>
                        </w:r>
                        <w:bookmarkEnd w:id="3"/>
                      </w:p>
                      <w:p w:rsidR="00560C9A" w:rsidRPr="00251A91" w:rsidRDefault="00560C9A">
                        <w:pPr>
                          <w:rPr>
                            <w:rFonts w:cstheme="minorHAnsi"/>
                            <w:caps/>
                            <w:color w:val="2B7589" w:themeColor="accent1"/>
                            <w:sz w:val="26"/>
                            <w:szCs w:val="26"/>
                          </w:rPr>
                        </w:pPr>
                      </w:p>
                    </w:txbxContent>
                  </v:textbox>
                </v:shape>
                <w10:anchorlock/>
              </v:group>
            </w:pict>
          </mc:Fallback>
        </mc:AlternateContent>
      </w:r>
    </w:p>
    <w:p w:rsidR="00E5336D" w:rsidRPr="00FE7595" w:rsidRDefault="00AC785C">
      <w:pPr>
        <w:rPr>
          <w:rFonts w:ascii="Garamond" w:hAnsi="Garamond" w:cs="Arial"/>
          <w14:glow w14:rad="0">
            <w14:srgbClr w14:val="000000">
              <w14:alpha w14:val="89000"/>
            </w14:srgbClr>
          </w14:glow>
        </w:rPr>
      </w:pPr>
      <w:r>
        <w:rPr>
          <w:rFonts w:ascii="Garamond" w:hAnsi="Garamond" w:cs="Arial"/>
          <w:lang w:eastAsia="sq-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7pt;height:310.65pt">
            <v:imagedata r:id="rId10" o:title="Foto ballore"/>
          </v:shape>
        </w:pict>
      </w:r>
    </w:p>
    <w:p w:rsidR="00AB35FC" w:rsidRPr="00D45F65" w:rsidRDefault="00AB35FC" w:rsidP="00F075D3">
      <w:pPr>
        <w:pStyle w:val="Heading1"/>
        <w:numPr>
          <w:ilvl w:val="0"/>
          <w:numId w:val="5"/>
        </w:numPr>
        <w:ind w:left="284" w:firstLine="0"/>
        <w:rPr>
          <w:rFonts w:ascii="Garamond" w:hAnsi="Garamond"/>
          <w:lang w:val="en-GB"/>
        </w:rPr>
      </w:pPr>
      <w:bookmarkStart w:id="3" w:name="_Toc134107196"/>
      <w:r w:rsidRPr="00D45F65">
        <w:rPr>
          <w:rFonts w:ascii="Garamond" w:hAnsi="Garamond"/>
          <w:lang w:val="en-GB"/>
        </w:rPr>
        <w:t>The main activities of INFRAKOS</w:t>
      </w:r>
      <w:bookmarkEnd w:id="3"/>
    </w:p>
    <w:p w:rsidR="00872EA3" w:rsidRPr="00D45F65" w:rsidRDefault="00872EA3" w:rsidP="00CE508B">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INFRAKOS has started the year 2023 facing many challenges, but </w:t>
      </w:r>
      <w:r w:rsidR="00B22990">
        <w:rPr>
          <w:rFonts w:ascii="Garamond" w:hAnsi="Garamond" w:cs="Arial"/>
          <w:sz w:val="22"/>
          <w:szCs w:val="22"/>
          <w:lang w:val="en-GB"/>
        </w:rPr>
        <w:t xml:space="preserve">owing </w:t>
      </w:r>
      <w:r w:rsidRPr="00D45F65">
        <w:rPr>
          <w:rFonts w:ascii="Garamond" w:hAnsi="Garamond" w:cs="Arial"/>
          <w:sz w:val="22"/>
          <w:szCs w:val="22"/>
          <w:lang w:val="en-GB"/>
        </w:rPr>
        <w:t>to the maximum commitment of the staff, it has overcome them and is successfully overcoming them. However, the difficult financial situation, with or without the fault of INFRAKOS, is a continuous problem that has also affected the second quarter of the year. As usual, in the second quarter of this year, the main priority has been the maintenance and development of the railway infrastructure, to enable the</w:t>
      </w:r>
      <w:r w:rsidR="00B22990">
        <w:rPr>
          <w:rFonts w:ascii="Garamond" w:hAnsi="Garamond" w:cs="Arial"/>
          <w:sz w:val="22"/>
          <w:szCs w:val="22"/>
          <w:lang w:val="en-GB"/>
        </w:rPr>
        <w:t xml:space="preserve"> </w:t>
      </w:r>
      <w:r w:rsidR="00C60089">
        <w:rPr>
          <w:rFonts w:ascii="Garamond" w:hAnsi="Garamond" w:cs="Arial"/>
          <w:sz w:val="22"/>
          <w:szCs w:val="22"/>
          <w:lang w:val="en-GB"/>
        </w:rPr>
        <w:t xml:space="preserve">traffic </w:t>
      </w:r>
      <w:r w:rsidR="00B22990">
        <w:rPr>
          <w:rFonts w:ascii="Garamond" w:hAnsi="Garamond" w:cs="Arial"/>
          <w:sz w:val="22"/>
          <w:szCs w:val="22"/>
          <w:lang w:val="en-GB"/>
        </w:rPr>
        <w:t>o</w:t>
      </w:r>
      <w:r w:rsidRPr="00D45F65">
        <w:rPr>
          <w:rFonts w:ascii="Garamond" w:hAnsi="Garamond" w:cs="Arial"/>
          <w:sz w:val="22"/>
          <w:szCs w:val="22"/>
          <w:lang w:val="en-GB"/>
        </w:rPr>
        <w:t>f passenger and freight trains without problems and safely.</w:t>
      </w:r>
    </w:p>
    <w:p w:rsidR="00C35925" w:rsidRPr="00D45F65" w:rsidRDefault="00C35925" w:rsidP="00C35925">
      <w:pPr>
        <w:spacing w:before="120" w:after="120"/>
        <w:jc w:val="both"/>
        <w:rPr>
          <w:rFonts w:ascii="Garamond" w:hAnsi="Garamond"/>
          <w:lang w:val="en-GB"/>
        </w:rPr>
      </w:pPr>
      <w:r w:rsidRPr="00D45F65">
        <w:rPr>
          <w:rFonts w:ascii="Garamond" w:hAnsi="Garamond"/>
          <w:lang w:val="en-GB"/>
        </w:rPr>
        <w:t>The works on the rehabilitation of the 10 Railway Line should</w:t>
      </w:r>
      <w:r w:rsidR="00B22990">
        <w:rPr>
          <w:rFonts w:ascii="Garamond" w:hAnsi="Garamond"/>
          <w:lang w:val="en-GB"/>
        </w:rPr>
        <w:t xml:space="preserve"> have </w:t>
      </w:r>
      <w:r w:rsidRPr="00D45F65">
        <w:rPr>
          <w:rFonts w:ascii="Garamond" w:hAnsi="Garamond"/>
          <w:lang w:val="en-GB"/>
        </w:rPr>
        <w:t>be</w:t>
      </w:r>
      <w:r w:rsidR="00B22990">
        <w:rPr>
          <w:rFonts w:ascii="Garamond" w:hAnsi="Garamond"/>
          <w:lang w:val="en-GB"/>
        </w:rPr>
        <w:t>en</w:t>
      </w:r>
      <w:r w:rsidRPr="00D45F65">
        <w:rPr>
          <w:rFonts w:ascii="Garamond" w:hAnsi="Garamond"/>
          <w:lang w:val="en-GB"/>
        </w:rPr>
        <w:t xml:space="preserve"> completed by Dece</w:t>
      </w:r>
      <w:r w:rsidR="00B22990">
        <w:rPr>
          <w:rFonts w:ascii="Garamond" w:hAnsi="Garamond"/>
          <w:lang w:val="en-GB"/>
        </w:rPr>
        <w:t>mber 30, 2022, while the elapse</w:t>
      </w:r>
      <w:r w:rsidRPr="00D45F65">
        <w:rPr>
          <w:rFonts w:ascii="Garamond" w:hAnsi="Garamond"/>
          <w:lang w:val="en-GB"/>
        </w:rPr>
        <w:t xml:space="preserve"> of time for the complete completion of the project has reached 114.9%, considering the high risk and the immediate need of this national project, INFRAKOS has carried out negotiations with the </w:t>
      </w:r>
      <w:r w:rsidR="00B22990">
        <w:rPr>
          <w:rFonts w:ascii="Garamond" w:hAnsi="Garamond"/>
          <w:lang w:val="en-GB"/>
        </w:rPr>
        <w:t xml:space="preserve">Contractor in order </w:t>
      </w:r>
      <w:r w:rsidRPr="00D45F65">
        <w:rPr>
          <w:rFonts w:ascii="Garamond" w:hAnsi="Garamond"/>
          <w:lang w:val="en-GB"/>
        </w:rPr>
        <w:t>to find a solution on how to get out of the created situation in order to complete the project.</w:t>
      </w:r>
    </w:p>
    <w:p w:rsidR="00C35925" w:rsidRPr="00D45F65" w:rsidRDefault="00C35925" w:rsidP="00C35925">
      <w:pPr>
        <w:spacing w:before="120" w:after="120"/>
        <w:jc w:val="both"/>
        <w:rPr>
          <w:rFonts w:ascii="Garamond" w:hAnsi="Garamond"/>
          <w:lang w:val="en-GB"/>
        </w:rPr>
      </w:pPr>
      <w:r w:rsidRPr="00D45F65">
        <w:rPr>
          <w:rFonts w:ascii="Garamond" w:hAnsi="Garamond"/>
          <w:lang w:val="en-GB"/>
        </w:rPr>
        <w:lastRenderedPageBreak/>
        <w:t>The works have continued to be realized in the second phase Fushë-Kosov</w:t>
      </w:r>
      <w:r w:rsidR="00B328DD">
        <w:rPr>
          <w:rFonts w:ascii="Garamond" w:hAnsi="Garamond"/>
          <w:lang w:val="en-GB"/>
        </w:rPr>
        <w:t>ë</w:t>
      </w:r>
      <w:r w:rsidRPr="00D45F65">
        <w:rPr>
          <w:rFonts w:ascii="Garamond" w:hAnsi="Garamond"/>
          <w:lang w:val="en-GB"/>
        </w:rPr>
        <w:t xml:space="preserve"> </w:t>
      </w:r>
      <w:r w:rsidR="00B328DD">
        <w:rPr>
          <w:rFonts w:ascii="Garamond" w:hAnsi="Garamond"/>
          <w:lang w:val="en-GB"/>
        </w:rPr>
        <w:t>–</w:t>
      </w:r>
      <w:r w:rsidRPr="00D45F65">
        <w:rPr>
          <w:rFonts w:ascii="Garamond" w:hAnsi="Garamond"/>
          <w:lang w:val="en-GB"/>
        </w:rPr>
        <w:t xml:space="preserve"> Mitrovic</w:t>
      </w:r>
      <w:r w:rsidR="00B328DD">
        <w:rPr>
          <w:rFonts w:ascii="Garamond" w:hAnsi="Garamond"/>
          <w:lang w:val="en-GB"/>
        </w:rPr>
        <w:t>ë,</w:t>
      </w:r>
      <w:r w:rsidRPr="00D45F65">
        <w:rPr>
          <w:rFonts w:ascii="Garamond" w:hAnsi="Garamond"/>
          <w:lang w:val="en-GB"/>
        </w:rPr>
        <w:t xml:space="preserve"> where there have been significant developments in the works for the rehabilitation of this segment, the works are being realized according to the </w:t>
      </w:r>
      <w:r w:rsidR="00B328DD">
        <w:rPr>
          <w:rFonts w:ascii="Garamond" w:hAnsi="Garamond"/>
          <w:lang w:val="en-GB"/>
        </w:rPr>
        <w:t>predictions</w:t>
      </w:r>
      <w:r w:rsidRPr="00D45F65">
        <w:rPr>
          <w:rFonts w:ascii="Garamond" w:hAnsi="Garamond"/>
          <w:lang w:val="en-GB"/>
        </w:rPr>
        <w:t>.</w:t>
      </w:r>
    </w:p>
    <w:p w:rsidR="00AB35FC" w:rsidRPr="00D45F65" w:rsidRDefault="00AB35FC" w:rsidP="00CE508B">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Departments and other supporting sectors </w:t>
      </w:r>
      <w:r w:rsidR="00F4749E">
        <w:rPr>
          <w:rFonts w:ascii="Garamond" w:hAnsi="Garamond" w:cs="Arial"/>
          <w:sz w:val="22"/>
          <w:szCs w:val="22"/>
          <w:lang w:val="en-GB"/>
        </w:rPr>
        <w:t>were</w:t>
      </w:r>
      <w:r w:rsidRPr="00D45F65">
        <w:rPr>
          <w:rFonts w:ascii="Garamond" w:hAnsi="Garamond" w:cs="Arial"/>
          <w:sz w:val="22"/>
          <w:szCs w:val="22"/>
          <w:lang w:val="en-GB"/>
        </w:rPr>
        <w:t xml:space="preserve"> maximally engaged in finance, real estate, development planning and human capacity building.</w:t>
      </w:r>
    </w:p>
    <w:p w:rsidR="00AB35FC" w:rsidRPr="00D45F65" w:rsidRDefault="007009E2" w:rsidP="00CE508B">
      <w:pPr>
        <w:spacing w:before="120" w:after="120"/>
        <w:jc w:val="both"/>
        <w:rPr>
          <w:rFonts w:ascii="Garamond" w:hAnsi="Garamond" w:cs="Arial"/>
          <w:sz w:val="22"/>
          <w:szCs w:val="22"/>
          <w:lang w:val="en-GB"/>
        </w:rPr>
      </w:pPr>
      <w:r>
        <w:rPr>
          <w:rFonts w:ascii="Garamond" w:hAnsi="Garamond" w:cs="Arial"/>
          <w:sz w:val="22"/>
          <w:szCs w:val="22"/>
          <w:lang w:val="en-GB"/>
        </w:rPr>
        <w:t>An es</w:t>
      </w:r>
      <w:r w:rsidR="009F3FB4" w:rsidRPr="00D45F65">
        <w:rPr>
          <w:rFonts w:ascii="Garamond" w:hAnsi="Garamond" w:cs="Arial"/>
          <w:sz w:val="22"/>
          <w:szCs w:val="22"/>
          <w:lang w:val="en-GB"/>
        </w:rPr>
        <w:t>pecial emphasis has been given to cooperation and coordination of action</w:t>
      </w:r>
      <w:r>
        <w:rPr>
          <w:rFonts w:ascii="Garamond" w:hAnsi="Garamond" w:cs="Arial"/>
          <w:sz w:val="22"/>
          <w:szCs w:val="22"/>
          <w:lang w:val="en-GB"/>
        </w:rPr>
        <w:t xml:space="preserve">s </w:t>
      </w:r>
      <w:r w:rsidR="009F3FB4" w:rsidRPr="00D45F65">
        <w:rPr>
          <w:rFonts w:ascii="Garamond" w:hAnsi="Garamond" w:cs="Arial"/>
          <w:sz w:val="22"/>
          <w:szCs w:val="22"/>
          <w:lang w:val="en-GB"/>
        </w:rPr>
        <w:t xml:space="preserve">with the responsible institutions of the state related to the SAA, the Program of Economic Reforms, </w:t>
      </w:r>
      <w:r w:rsidR="004F1D84" w:rsidRPr="00D45F65">
        <w:rPr>
          <w:rFonts w:ascii="Garamond" w:hAnsi="Garamond" w:cs="Arial"/>
          <w:sz w:val="22"/>
          <w:szCs w:val="22"/>
          <w:lang w:val="en-GB"/>
        </w:rPr>
        <w:t>and the</w:t>
      </w:r>
      <w:r w:rsidR="009F3FB4" w:rsidRPr="00D45F65">
        <w:rPr>
          <w:rFonts w:ascii="Garamond" w:hAnsi="Garamond" w:cs="Arial"/>
          <w:sz w:val="22"/>
          <w:szCs w:val="22"/>
          <w:lang w:val="en-GB"/>
        </w:rPr>
        <w:t xml:space="preserve"> National Development Strategy. We have also worked with </w:t>
      </w:r>
      <w:r w:rsidR="006F6450">
        <w:rPr>
          <w:rFonts w:ascii="Garamond" w:hAnsi="Garamond" w:cs="Arial"/>
          <w:sz w:val="22"/>
          <w:szCs w:val="22"/>
          <w:lang w:val="en-GB"/>
        </w:rPr>
        <w:t xml:space="preserve">commitment </w:t>
      </w:r>
      <w:r w:rsidR="009F3FB4" w:rsidRPr="00D45F65">
        <w:rPr>
          <w:rFonts w:ascii="Garamond" w:hAnsi="Garamond" w:cs="Arial"/>
          <w:sz w:val="22"/>
          <w:szCs w:val="22"/>
          <w:lang w:val="en-GB"/>
        </w:rPr>
        <w:t>to complete the tasks foreseen by the action plan of the Technical Committee on Railways of the Transport Community for the countries of the Western Balkans where we participated in two meetings that took place, one in Pristina and one in Tirana, completing and submitt</w:t>
      </w:r>
      <w:r w:rsidR="006F6450">
        <w:rPr>
          <w:rFonts w:ascii="Garamond" w:hAnsi="Garamond" w:cs="Arial"/>
          <w:sz w:val="22"/>
          <w:szCs w:val="22"/>
          <w:lang w:val="en-GB"/>
        </w:rPr>
        <w:t>ing o</w:t>
      </w:r>
      <w:r w:rsidR="009F3FB4" w:rsidRPr="00D45F65">
        <w:rPr>
          <w:rFonts w:ascii="Garamond" w:hAnsi="Garamond" w:cs="Arial"/>
          <w:sz w:val="22"/>
          <w:szCs w:val="22"/>
          <w:lang w:val="en-GB"/>
        </w:rPr>
        <w:t>n time all the information and various data requested by the relevant institutions.</w:t>
      </w:r>
    </w:p>
    <w:p w:rsidR="002E0B9A" w:rsidRPr="00D45F65" w:rsidRDefault="002E0B9A" w:rsidP="00CE508B">
      <w:pPr>
        <w:spacing w:before="120" w:after="120"/>
        <w:jc w:val="both"/>
        <w:rPr>
          <w:rFonts w:ascii="Garamond" w:hAnsi="Garamond" w:cs="Arial"/>
          <w:sz w:val="22"/>
          <w:szCs w:val="22"/>
          <w:lang w:val="en-GB"/>
        </w:rPr>
      </w:pPr>
    </w:p>
    <w:p w:rsidR="00AB35FC" w:rsidRPr="00D45F65" w:rsidRDefault="004F1D84" w:rsidP="00545407">
      <w:pPr>
        <w:pStyle w:val="Heading2"/>
        <w:ind w:hanging="9126"/>
        <w:rPr>
          <w:rFonts w:ascii="Garamond" w:hAnsi="Garamond"/>
          <w:lang w:val="en-GB"/>
        </w:rPr>
      </w:pPr>
      <w:r w:rsidRPr="00D45F65">
        <w:rPr>
          <w:rFonts w:ascii="Garamond" w:hAnsi="Garamond"/>
          <w:lang w:val="en-GB"/>
        </w:rPr>
        <w:t>Reporting</w:t>
      </w:r>
    </w:p>
    <w:p w:rsidR="000D220D" w:rsidRPr="00D45F65" w:rsidRDefault="000D220D" w:rsidP="000D220D">
      <w:pPr>
        <w:spacing w:before="120" w:after="120"/>
        <w:jc w:val="both"/>
        <w:rPr>
          <w:rFonts w:ascii="Garamond" w:hAnsi="Garamond" w:cs="Arial"/>
          <w:sz w:val="22"/>
          <w:szCs w:val="22"/>
          <w:lang w:val="en-GB"/>
        </w:rPr>
      </w:pPr>
      <w:r w:rsidRPr="00D45F65">
        <w:rPr>
          <w:rFonts w:ascii="Garamond" w:hAnsi="Garamond" w:cs="Arial"/>
          <w:sz w:val="22"/>
          <w:szCs w:val="22"/>
          <w:lang w:val="en-GB"/>
        </w:rPr>
        <w:t>One of the many obligations of INFRAKOS is related to regular reporting to the Board of Directors and the responsible state institutions regarding the state of the company and the developments that occurred for certain periods of time.</w:t>
      </w:r>
    </w:p>
    <w:p w:rsidR="000D220D" w:rsidRPr="00D45F65" w:rsidRDefault="000D220D" w:rsidP="000D220D">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During the second quarter of this year, INFRAKOS has drawn up the Report of the first quarter and the same, after approval by the Board, has been sent to the Unit for Policies and Monitoring of Public Enterprises, and the reports for the months of April and May </w:t>
      </w:r>
      <w:r w:rsidR="0065271C">
        <w:rPr>
          <w:rFonts w:ascii="Garamond" w:hAnsi="Garamond" w:cs="Arial"/>
          <w:sz w:val="22"/>
          <w:szCs w:val="22"/>
          <w:lang w:val="en-GB"/>
        </w:rPr>
        <w:t xml:space="preserve">2023 </w:t>
      </w:r>
      <w:r w:rsidRPr="00D45F65">
        <w:rPr>
          <w:rFonts w:ascii="Garamond" w:hAnsi="Garamond" w:cs="Arial"/>
          <w:sz w:val="22"/>
          <w:szCs w:val="22"/>
          <w:lang w:val="en-GB"/>
        </w:rPr>
        <w:t>have also been prepared and submitted</w:t>
      </w:r>
      <w:r w:rsidR="0065271C">
        <w:rPr>
          <w:rFonts w:ascii="Garamond" w:hAnsi="Garamond" w:cs="Arial"/>
          <w:sz w:val="22"/>
          <w:szCs w:val="22"/>
          <w:lang w:val="en-GB"/>
        </w:rPr>
        <w:t>,</w:t>
      </w:r>
      <w:r w:rsidRPr="00D45F65">
        <w:rPr>
          <w:rFonts w:ascii="Garamond" w:hAnsi="Garamond" w:cs="Arial"/>
          <w:sz w:val="22"/>
          <w:szCs w:val="22"/>
          <w:lang w:val="en-GB"/>
        </w:rPr>
        <w:t xml:space="preserve"> thus fulfilling the reporting obligations.</w:t>
      </w:r>
    </w:p>
    <w:p w:rsidR="002E0B9A" w:rsidRPr="00D45F65" w:rsidRDefault="002E0B9A" w:rsidP="000D220D">
      <w:pPr>
        <w:spacing w:before="120" w:after="120"/>
        <w:jc w:val="both"/>
        <w:rPr>
          <w:rFonts w:ascii="Garamond" w:hAnsi="Garamond" w:cs="Arial"/>
          <w:sz w:val="22"/>
          <w:szCs w:val="22"/>
          <w:lang w:val="en-GB"/>
        </w:rPr>
      </w:pPr>
    </w:p>
    <w:p w:rsidR="002E0B9A" w:rsidRPr="00D45F65" w:rsidRDefault="002E0B9A" w:rsidP="002E0B9A">
      <w:pPr>
        <w:pStyle w:val="Heading1"/>
        <w:numPr>
          <w:ilvl w:val="0"/>
          <w:numId w:val="0"/>
        </w:numPr>
        <w:ind w:left="432"/>
        <w:rPr>
          <w:lang w:val="en-GB"/>
        </w:rPr>
      </w:pPr>
      <w:r w:rsidRPr="00D45F65">
        <w:rPr>
          <w:lang w:val="en-GB"/>
        </w:rPr>
        <w:t xml:space="preserve">Visit of the members of the Board of Directors together with the Chief Executive Officer </w:t>
      </w:r>
      <w:r w:rsidR="00AB3F41">
        <w:rPr>
          <w:lang w:val="en-GB"/>
        </w:rPr>
        <w:t>to</w:t>
      </w:r>
      <w:r w:rsidRPr="00D45F65">
        <w:rPr>
          <w:lang w:val="en-GB"/>
        </w:rPr>
        <w:t xml:space="preserve"> the Croatian Railways.</w:t>
      </w:r>
    </w:p>
    <w:p w:rsidR="002E0B9A" w:rsidRPr="00D45F65" w:rsidRDefault="002E0B9A" w:rsidP="000D220D">
      <w:pPr>
        <w:spacing w:before="120" w:after="120"/>
        <w:jc w:val="both"/>
        <w:rPr>
          <w:rFonts w:ascii="Garamond" w:hAnsi="Garamond" w:cs="Arial"/>
          <w:sz w:val="22"/>
          <w:szCs w:val="22"/>
          <w:lang w:val="en-GB"/>
        </w:rPr>
      </w:pPr>
    </w:p>
    <w:p w:rsidR="00724DEC" w:rsidRPr="00D45F65" w:rsidRDefault="00724DEC" w:rsidP="00724DEC">
      <w:pPr>
        <w:jc w:val="both"/>
        <w:rPr>
          <w:rFonts w:ascii="Garamond" w:hAnsi="Garamond"/>
          <w:lang w:val="en-GB"/>
        </w:rPr>
      </w:pPr>
      <w:r w:rsidRPr="00D45F65">
        <w:rPr>
          <w:rFonts w:ascii="Garamond" w:hAnsi="Garamond"/>
          <w:lang w:val="en-GB"/>
        </w:rPr>
        <w:t>From 31.05.2023 to 03.06.2023 the Board of Directors (members of the Board) together with the Chief Executive have visited the Croatian Railways:</w:t>
      </w:r>
    </w:p>
    <w:p w:rsidR="00724DEC" w:rsidRPr="00D45F65" w:rsidRDefault="00724DEC" w:rsidP="00724DEC">
      <w:pPr>
        <w:pStyle w:val="ListParagraph"/>
        <w:numPr>
          <w:ilvl w:val="0"/>
          <w:numId w:val="37"/>
        </w:numPr>
        <w:spacing w:after="160" w:line="252" w:lineRule="auto"/>
        <w:jc w:val="both"/>
        <w:rPr>
          <w:rFonts w:ascii="Garamond" w:hAnsi="Garamond"/>
          <w:lang w:val="en-GB"/>
        </w:rPr>
      </w:pPr>
      <w:r w:rsidRPr="00D45F65">
        <w:rPr>
          <w:rFonts w:ascii="Garamond" w:hAnsi="Garamond"/>
          <w:lang w:val="en-GB"/>
        </w:rPr>
        <w:t>For the main challenges and opportunities faced by the Croatian railway services during the transition period and after the accession to the European Union, in changing regulations,</w:t>
      </w:r>
    </w:p>
    <w:p w:rsidR="00724DEC" w:rsidRPr="00D45F65" w:rsidRDefault="00724DEC" w:rsidP="00724DEC">
      <w:pPr>
        <w:pStyle w:val="ListParagraph"/>
        <w:numPr>
          <w:ilvl w:val="0"/>
          <w:numId w:val="37"/>
        </w:numPr>
        <w:spacing w:after="160" w:line="252" w:lineRule="auto"/>
        <w:jc w:val="both"/>
        <w:rPr>
          <w:rFonts w:ascii="Garamond" w:hAnsi="Garamond"/>
          <w:lang w:val="en-GB"/>
        </w:rPr>
      </w:pPr>
      <w:r w:rsidRPr="00D45F65">
        <w:rPr>
          <w:rFonts w:ascii="Garamond" w:hAnsi="Garamond"/>
          <w:lang w:val="en-GB"/>
        </w:rPr>
        <w:t>The organizational structure of the company in general,</w:t>
      </w:r>
    </w:p>
    <w:p w:rsidR="00724DEC" w:rsidRPr="00D45F65" w:rsidRDefault="00724DEC" w:rsidP="00724DEC">
      <w:pPr>
        <w:pStyle w:val="ListParagraph"/>
        <w:numPr>
          <w:ilvl w:val="0"/>
          <w:numId w:val="37"/>
        </w:numPr>
        <w:spacing w:after="160" w:line="252" w:lineRule="auto"/>
        <w:jc w:val="both"/>
        <w:rPr>
          <w:rFonts w:ascii="Garamond" w:hAnsi="Garamond"/>
          <w:lang w:val="en-GB"/>
        </w:rPr>
      </w:pPr>
      <w:r w:rsidRPr="00D45F65">
        <w:rPr>
          <w:rFonts w:ascii="Garamond" w:hAnsi="Garamond"/>
          <w:lang w:val="en-GB"/>
        </w:rPr>
        <w:t>The organizational structure and applied practice developed during the transition periods from the old to the new technology,</w:t>
      </w:r>
    </w:p>
    <w:p w:rsidR="00724DEC" w:rsidRPr="00D45F65" w:rsidRDefault="00724DEC" w:rsidP="00724DEC">
      <w:pPr>
        <w:pStyle w:val="ListParagraph"/>
        <w:numPr>
          <w:ilvl w:val="0"/>
          <w:numId w:val="37"/>
        </w:numPr>
        <w:spacing w:after="160" w:line="252" w:lineRule="auto"/>
        <w:jc w:val="both"/>
        <w:rPr>
          <w:rFonts w:ascii="Garamond" w:hAnsi="Garamond"/>
          <w:lang w:val="en-GB"/>
        </w:rPr>
      </w:pPr>
      <w:r w:rsidRPr="00D45F65">
        <w:rPr>
          <w:rFonts w:ascii="Garamond" w:hAnsi="Garamond"/>
          <w:lang w:val="en-GB"/>
        </w:rPr>
        <w:t>Organization of maintenance of railway tracks and electronic equipment,</w:t>
      </w:r>
    </w:p>
    <w:p w:rsidR="00724DEC" w:rsidRPr="00D45F65" w:rsidRDefault="00724DEC" w:rsidP="00724DEC">
      <w:pPr>
        <w:pStyle w:val="ListParagraph"/>
        <w:numPr>
          <w:ilvl w:val="0"/>
          <w:numId w:val="37"/>
        </w:numPr>
        <w:spacing w:after="160" w:line="252" w:lineRule="auto"/>
        <w:jc w:val="both"/>
        <w:rPr>
          <w:rFonts w:ascii="Garamond" w:hAnsi="Garamond"/>
          <w:lang w:val="en-GB"/>
        </w:rPr>
      </w:pPr>
      <w:r w:rsidRPr="00D45F65">
        <w:rPr>
          <w:rFonts w:ascii="Garamond" w:hAnsi="Garamond"/>
          <w:lang w:val="en-GB"/>
        </w:rPr>
        <w:t xml:space="preserve">Visit to the Central Station in Zagreb, Visit to the railway traffic management </w:t>
      </w:r>
      <w:r w:rsidR="004F1D84" w:rsidRPr="00D45F65">
        <w:rPr>
          <w:rFonts w:ascii="Garamond" w:hAnsi="Garamond"/>
          <w:lang w:val="en-GB"/>
        </w:rPr>
        <w:t>centre</w:t>
      </w:r>
      <w:r w:rsidRPr="00D45F65">
        <w:rPr>
          <w:rFonts w:ascii="Garamond" w:hAnsi="Garamond"/>
          <w:lang w:val="en-GB"/>
        </w:rPr>
        <w:t>.</w:t>
      </w:r>
    </w:p>
    <w:p w:rsidR="00E8283B" w:rsidRPr="00D45F65" w:rsidRDefault="00AC785C" w:rsidP="000D220D">
      <w:pPr>
        <w:spacing w:before="120" w:after="120"/>
        <w:jc w:val="both"/>
        <w:rPr>
          <w:rFonts w:ascii="Garamond" w:hAnsi="Garamond" w:cs="Arial"/>
          <w:sz w:val="22"/>
          <w:szCs w:val="22"/>
          <w:lang w:val="en-GB"/>
        </w:rPr>
      </w:pPr>
      <w:r>
        <w:rPr>
          <w:rFonts w:ascii="Garamond" w:hAnsi="Garamond" w:cs="Arial"/>
          <w:sz w:val="22"/>
          <w:szCs w:val="22"/>
          <w:lang w:val="en-GB"/>
        </w:rPr>
        <w:lastRenderedPageBreak/>
        <w:pict>
          <v:shape id="_x0000_i1026" type="#_x0000_t75" style="width:406.8pt;height:306pt">
            <v:imagedata r:id="rId11" o:title="2"/>
          </v:shape>
        </w:pict>
      </w:r>
    </w:p>
    <w:p w:rsidR="00E8283B" w:rsidRPr="00D45F65" w:rsidRDefault="00E8283B" w:rsidP="000D220D">
      <w:pPr>
        <w:spacing w:before="120" w:after="120"/>
        <w:jc w:val="both"/>
        <w:rPr>
          <w:rFonts w:ascii="Garamond" w:hAnsi="Garamond" w:cs="Arial"/>
          <w:sz w:val="22"/>
          <w:szCs w:val="22"/>
          <w:lang w:val="en-GB"/>
        </w:rPr>
      </w:pPr>
    </w:p>
    <w:p w:rsidR="00E8283B" w:rsidRPr="00D45F65" w:rsidRDefault="00AC785C" w:rsidP="000D220D">
      <w:pPr>
        <w:spacing w:before="120" w:after="120"/>
        <w:jc w:val="both"/>
        <w:rPr>
          <w:rFonts w:ascii="Garamond" w:hAnsi="Garamond" w:cs="Arial"/>
          <w:sz w:val="22"/>
          <w:szCs w:val="22"/>
          <w:lang w:val="en-GB"/>
        </w:rPr>
      </w:pPr>
      <w:r>
        <w:rPr>
          <w:rFonts w:ascii="Garamond" w:hAnsi="Garamond" w:cs="Arial"/>
          <w:sz w:val="22"/>
          <w:szCs w:val="22"/>
          <w:lang w:val="en-GB"/>
        </w:rPr>
        <w:pict>
          <v:shape id="_x0000_i1027" type="#_x0000_t75" style="width:406.8pt;height:306pt">
            <v:imagedata r:id="rId12" o:title="1"/>
          </v:shape>
        </w:pict>
      </w:r>
    </w:p>
    <w:p w:rsidR="00A44586" w:rsidRPr="00D45F65" w:rsidRDefault="00AB2FC7" w:rsidP="00AE6D37">
      <w:pPr>
        <w:pStyle w:val="Heading2"/>
        <w:ind w:left="0" w:hanging="11"/>
        <w:rPr>
          <w:rFonts w:ascii="Garamond" w:hAnsi="Garamond"/>
          <w:lang w:val="en-GB"/>
        </w:rPr>
      </w:pPr>
      <w:bookmarkStart w:id="4" w:name="_Toc134107198"/>
      <w:r>
        <w:rPr>
          <w:rFonts w:ascii="Garamond" w:hAnsi="Garamond"/>
          <w:lang w:val="en-GB"/>
        </w:rPr>
        <w:lastRenderedPageBreak/>
        <w:t xml:space="preserve">Railway line </w:t>
      </w:r>
      <w:r w:rsidR="00A44586" w:rsidRPr="00D45F65">
        <w:rPr>
          <w:rFonts w:ascii="Garamond" w:hAnsi="Garamond"/>
          <w:lang w:val="en-GB"/>
        </w:rPr>
        <w:t>10</w:t>
      </w:r>
      <w:r>
        <w:rPr>
          <w:rFonts w:ascii="Garamond" w:hAnsi="Garamond"/>
          <w:lang w:val="en-GB"/>
        </w:rPr>
        <w:t xml:space="preserve"> </w:t>
      </w:r>
      <w:r w:rsidR="00A44586" w:rsidRPr="00D45F65">
        <w:rPr>
          <w:rFonts w:ascii="Garamond" w:hAnsi="Garamond"/>
          <w:lang w:val="en-GB"/>
        </w:rPr>
        <w:t>(ten)</w:t>
      </w:r>
      <w:bookmarkEnd w:id="4"/>
    </w:p>
    <w:p w:rsidR="00AE6D37" w:rsidRPr="00D45F65" w:rsidRDefault="004F1D84" w:rsidP="00947F2D">
      <w:pPr>
        <w:pStyle w:val="NormalWeb"/>
        <w:jc w:val="both"/>
        <w:rPr>
          <w:rFonts w:ascii="Garamond" w:hAnsi="Garamond"/>
          <w:lang w:val="en-GB"/>
        </w:rPr>
      </w:pPr>
      <w:r w:rsidRPr="00D45F65">
        <w:rPr>
          <w:rFonts w:ascii="Garamond" w:hAnsi="Garamond"/>
          <w:color w:val="002060"/>
          <w:lang w:val="en-GB"/>
        </w:rPr>
        <w:t>D</w:t>
      </w:r>
      <w:r w:rsidRPr="00D45F65">
        <w:rPr>
          <w:rFonts w:ascii="Garamond" w:hAnsi="Garamond"/>
          <w:lang w:val="en-GB"/>
        </w:rPr>
        <w:t>uring</w:t>
      </w:r>
      <w:r w:rsidR="00947F2D" w:rsidRPr="00D45F65">
        <w:rPr>
          <w:rFonts w:ascii="Garamond" w:hAnsi="Garamond"/>
          <w:lang w:val="en-GB"/>
        </w:rPr>
        <w:t xml:space="preserve"> the months of April, May, June, the </w:t>
      </w:r>
      <w:r w:rsidR="003109D6">
        <w:rPr>
          <w:rFonts w:ascii="Garamond" w:hAnsi="Garamond"/>
          <w:lang w:val="en-GB"/>
        </w:rPr>
        <w:t>c</w:t>
      </w:r>
      <w:r w:rsidR="00947F2D" w:rsidRPr="00D45F65">
        <w:rPr>
          <w:rFonts w:ascii="Garamond" w:hAnsi="Garamond"/>
          <w:lang w:val="en-GB"/>
        </w:rPr>
        <w:t>ontractor continued with works</w:t>
      </w:r>
      <w:r w:rsidR="00AB2FC7">
        <w:rPr>
          <w:rFonts w:ascii="Garamond" w:hAnsi="Garamond"/>
          <w:lang w:val="en-GB"/>
        </w:rPr>
        <w:t xml:space="preserve"> on the first phase of the </w:t>
      </w:r>
      <w:r w:rsidR="00947F2D" w:rsidRPr="00D45F65">
        <w:rPr>
          <w:rFonts w:ascii="Garamond" w:hAnsi="Garamond"/>
          <w:lang w:val="en-GB"/>
        </w:rPr>
        <w:t xml:space="preserve">railway line </w:t>
      </w:r>
      <w:r w:rsidR="00AB2FC7">
        <w:rPr>
          <w:rFonts w:ascii="Garamond" w:hAnsi="Garamond"/>
          <w:lang w:val="en-GB"/>
        </w:rPr>
        <w:t xml:space="preserve">10 </w:t>
      </w:r>
      <w:r w:rsidR="00947F2D" w:rsidRPr="00D45F65">
        <w:rPr>
          <w:rFonts w:ascii="Garamond" w:hAnsi="Garamond"/>
          <w:lang w:val="en-GB"/>
        </w:rPr>
        <w:t>(Fushë Kosovë - Hani i Elezit), where at the same time negotiations were held with the contractor for the continuation of the works and the postponement of the completion date by consider</w:t>
      </w:r>
      <w:r w:rsidR="00B92C2D">
        <w:rPr>
          <w:rFonts w:ascii="Garamond" w:hAnsi="Garamond"/>
          <w:lang w:val="en-GB"/>
        </w:rPr>
        <w:t xml:space="preserve">ing the </w:t>
      </w:r>
      <w:r w:rsidR="00E348B3">
        <w:rPr>
          <w:rFonts w:ascii="Garamond" w:hAnsi="Garamond"/>
          <w:lang w:val="en-GB"/>
        </w:rPr>
        <w:t>construction</w:t>
      </w:r>
      <w:r w:rsidR="00947F2D" w:rsidRPr="00D45F65">
        <w:rPr>
          <w:rFonts w:ascii="Garamond" w:hAnsi="Garamond"/>
          <w:lang w:val="en-GB"/>
        </w:rPr>
        <w:t xml:space="preserve"> </w:t>
      </w:r>
      <w:r w:rsidR="00B92C2D">
        <w:rPr>
          <w:rFonts w:ascii="Garamond" w:hAnsi="Garamond"/>
          <w:lang w:val="en-GB"/>
        </w:rPr>
        <w:t xml:space="preserve">of </w:t>
      </w:r>
      <w:r w:rsidR="00947F2D" w:rsidRPr="00D45F65">
        <w:rPr>
          <w:rFonts w:ascii="Garamond" w:hAnsi="Garamond"/>
          <w:lang w:val="en-GB"/>
        </w:rPr>
        <w:t>new bridges.</w:t>
      </w:r>
    </w:p>
    <w:p w:rsidR="00AE6D37" w:rsidRPr="00D45F65" w:rsidRDefault="00AE6D37" w:rsidP="00947F2D">
      <w:pPr>
        <w:pStyle w:val="NormalWeb"/>
        <w:jc w:val="both"/>
        <w:rPr>
          <w:rFonts w:ascii="Garamond" w:hAnsi="Garamond"/>
          <w:lang w:val="en-GB"/>
        </w:rPr>
      </w:pPr>
    </w:p>
    <w:p w:rsidR="00AE6D37" w:rsidRPr="00D45F65" w:rsidRDefault="00AC785C" w:rsidP="00947F2D">
      <w:pPr>
        <w:pStyle w:val="NormalWeb"/>
        <w:jc w:val="both"/>
        <w:rPr>
          <w:rFonts w:ascii="Garamond" w:hAnsi="Garamond"/>
          <w:color w:val="FF0000"/>
          <w:lang w:val="en-GB"/>
        </w:rPr>
      </w:pPr>
      <w:r>
        <w:rPr>
          <w:rFonts w:ascii="Garamond" w:hAnsi="Garamond"/>
          <w:color w:val="FF0000"/>
          <w:lang w:val="en-GB"/>
        </w:rPr>
        <w:pict>
          <v:shape id="_x0000_i1028" type="#_x0000_t75" style="width:467.7pt;height:350.8pt">
            <v:imagedata r:id="rId13" o:title="IMG_4160"/>
          </v:shape>
        </w:pict>
      </w:r>
    </w:p>
    <w:p w:rsidR="00AE6D37" w:rsidRPr="00D45F65" w:rsidRDefault="00AE6D37" w:rsidP="00947F2D">
      <w:pPr>
        <w:pStyle w:val="NormalWeb"/>
        <w:jc w:val="both"/>
        <w:rPr>
          <w:rFonts w:ascii="Garamond" w:hAnsi="Garamond"/>
          <w:color w:val="FF0000"/>
          <w:lang w:val="en-GB"/>
        </w:rPr>
      </w:pPr>
    </w:p>
    <w:p w:rsidR="00C535EF" w:rsidRPr="00D45F65" w:rsidRDefault="00C535EF" w:rsidP="00947F2D">
      <w:pPr>
        <w:pStyle w:val="NormalWeb"/>
        <w:jc w:val="both"/>
        <w:rPr>
          <w:rFonts w:ascii="Garamond" w:hAnsi="Garamond"/>
          <w:lang w:val="en-GB"/>
        </w:rPr>
      </w:pPr>
    </w:p>
    <w:p w:rsidR="00D5233E" w:rsidRPr="00D45F65" w:rsidRDefault="00947F2D" w:rsidP="00947F2D">
      <w:pPr>
        <w:pStyle w:val="NormalWeb"/>
        <w:jc w:val="both"/>
        <w:rPr>
          <w:rFonts w:ascii="Garamond" w:hAnsi="Garamond"/>
          <w:lang w:val="en-GB"/>
        </w:rPr>
      </w:pPr>
      <w:r w:rsidRPr="00D45F65">
        <w:rPr>
          <w:rFonts w:ascii="Garamond" w:hAnsi="Garamond"/>
          <w:lang w:val="en-GB"/>
        </w:rPr>
        <w:t>From these negotiations, the parties Infra</w:t>
      </w:r>
      <w:r w:rsidR="003C6319">
        <w:rPr>
          <w:rFonts w:ascii="Garamond" w:hAnsi="Garamond"/>
          <w:lang w:val="en-GB"/>
        </w:rPr>
        <w:t>K</w:t>
      </w:r>
      <w:r w:rsidRPr="00D45F65">
        <w:rPr>
          <w:rFonts w:ascii="Garamond" w:hAnsi="Garamond"/>
          <w:lang w:val="en-GB"/>
        </w:rPr>
        <w:t xml:space="preserve">os and GCF (the contractor) jointly agreed to postpone the completion date for reaching an agreement for an appendix with No. 5 until 31.07.2023, while during this period </w:t>
      </w:r>
      <w:r w:rsidR="003C6319">
        <w:rPr>
          <w:rFonts w:ascii="Garamond" w:hAnsi="Garamond"/>
          <w:lang w:val="en-GB"/>
        </w:rPr>
        <w:t xml:space="preserve">the </w:t>
      </w:r>
      <w:r w:rsidRPr="00D45F65">
        <w:rPr>
          <w:rFonts w:ascii="Garamond" w:hAnsi="Garamond"/>
          <w:lang w:val="en-GB"/>
        </w:rPr>
        <w:t>Addendum no. 4 of the Contract</w:t>
      </w:r>
      <w:r w:rsidR="003C6319">
        <w:rPr>
          <w:rFonts w:ascii="Garamond" w:hAnsi="Garamond"/>
          <w:lang w:val="en-GB"/>
        </w:rPr>
        <w:t xml:space="preserve"> shall be singed</w:t>
      </w:r>
      <w:r w:rsidRPr="00D45F65">
        <w:rPr>
          <w:rFonts w:ascii="Garamond" w:hAnsi="Garamond"/>
          <w:lang w:val="en-GB"/>
        </w:rPr>
        <w:t xml:space="preserve">. During the period April - June, the value of the work has </w:t>
      </w:r>
      <w:r w:rsidR="0059610B">
        <w:rPr>
          <w:rFonts w:ascii="Garamond" w:hAnsi="Garamond"/>
          <w:lang w:val="en-GB"/>
        </w:rPr>
        <w:t>reached</w:t>
      </w:r>
      <w:r w:rsidRPr="00D45F65">
        <w:rPr>
          <w:rFonts w:ascii="Garamond" w:hAnsi="Garamond"/>
          <w:lang w:val="en-GB"/>
        </w:rPr>
        <w:t xml:space="preserve">: Financial absorption 63.17%, Physical progress on the line is 76% (60.493 km out of 79.57 km have been installed on the line). Materials (Rails, </w:t>
      </w:r>
      <w:r w:rsidR="001F036C">
        <w:rPr>
          <w:rFonts w:ascii="Garamond" w:hAnsi="Garamond"/>
          <w:lang w:val="en-GB"/>
        </w:rPr>
        <w:t>Sleepers</w:t>
      </w:r>
      <w:r w:rsidRPr="00D45F65">
        <w:rPr>
          <w:rFonts w:ascii="Garamond" w:hAnsi="Garamond"/>
          <w:lang w:val="en-GB"/>
        </w:rPr>
        <w:t xml:space="preserve">, Switches, Ballast, etc.) are almost 99% </w:t>
      </w:r>
      <w:r w:rsidR="001F036C">
        <w:rPr>
          <w:rFonts w:ascii="Garamond" w:hAnsi="Garamond"/>
          <w:lang w:val="en-GB"/>
        </w:rPr>
        <w:t>in place</w:t>
      </w:r>
      <w:r w:rsidRPr="00D45F65">
        <w:rPr>
          <w:rFonts w:ascii="Garamond" w:hAnsi="Garamond"/>
          <w:lang w:val="en-GB"/>
        </w:rPr>
        <w:t>. The delay between financial and physical progress is due to the superstructure materials, which represent 48% of the total project cost.</w:t>
      </w:r>
    </w:p>
    <w:p w:rsidR="00947F2D" w:rsidRPr="00D45F65" w:rsidRDefault="00947F2D" w:rsidP="00947F2D">
      <w:pPr>
        <w:pStyle w:val="NormalWeb"/>
        <w:jc w:val="both"/>
        <w:rPr>
          <w:rFonts w:ascii="Garamond" w:hAnsi="Garamond"/>
          <w:lang w:val="en-GB"/>
        </w:rPr>
      </w:pPr>
      <w:r w:rsidRPr="00D45F65">
        <w:rPr>
          <w:rFonts w:ascii="Garamond" w:hAnsi="Garamond"/>
          <w:lang w:val="en-GB"/>
        </w:rPr>
        <w:t xml:space="preserve">Realization and acceleration of works in the realization of the project remain </w:t>
      </w:r>
      <w:r w:rsidR="00E63FA9">
        <w:rPr>
          <w:rFonts w:ascii="Garamond" w:hAnsi="Garamond"/>
          <w:lang w:val="en-GB"/>
        </w:rPr>
        <w:t>an</w:t>
      </w:r>
      <w:r w:rsidRPr="00D45F65">
        <w:rPr>
          <w:rFonts w:ascii="Garamond" w:hAnsi="Garamond"/>
          <w:lang w:val="en-GB"/>
        </w:rPr>
        <w:t xml:space="preserve"> obligation of all parties engaged in this project, from the Contractor, the Supervisor</w:t>
      </w:r>
      <w:r w:rsidR="00FC0492">
        <w:rPr>
          <w:rFonts w:ascii="Garamond" w:hAnsi="Garamond"/>
          <w:lang w:val="en-GB"/>
        </w:rPr>
        <w:t>,</w:t>
      </w:r>
      <w:r w:rsidRPr="00D45F65">
        <w:rPr>
          <w:rFonts w:ascii="Garamond" w:hAnsi="Garamond"/>
          <w:lang w:val="en-GB"/>
        </w:rPr>
        <w:t xml:space="preserve"> </w:t>
      </w:r>
      <w:r w:rsidR="00E63FA9">
        <w:rPr>
          <w:rFonts w:ascii="Garamond" w:hAnsi="Garamond"/>
          <w:lang w:val="en-GB"/>
        </w:rPr>
        <w:t xml:space="preserve">up </w:t>
      </w:r>
      <w:r w:rsidRPr="00D45F65">
        <w:rPr>
          <w:rFonts w:ascii="Garamond" w:hAnsi="Garamond"/>
          <w:lang w:val="en-GB"/>
        </w:rPr>
        <w:t>to INFRAKOS.</w:t>
      </w:r>
    </w:p>
    <w:p w:rsidR="00836108" w:rsidRPr="00D45F65" w:rsidRDefault="000E5A4C" w:rsidP="00836108">
      <w:pPr>
        <w:pStyle w:val="NormalWeb"/>
        <w:rPr>
          <w:rFonts w:ascii="Garamond" w:hAnsi="Garamond"/>
          <w:lang w:val="en-GB"/>
        </w:rPr>
      </w:pPr>
      <w:r>
        <w:rPr>
          <w:rFonts w:ascii="Garamond" w:hAnsi="Garamond"/>
          <w:lang w:val="en-GB"/>
        </w:rPr>
        <w:lastRenderedPageBreak/>
        <w:pict>
          <v:shape id="_x0000_s1032" type="#_x0000_t75" style="position:absolute;margin-left:0;margin-top:.4pt;width:277.9pt;height:374.5pt;z-index:251806208;mso-position-horizontal-relative:text;mso-position-vertical-relative:text">
            <v:imagedata r:id="rId14" o:title="Foto BoD"/>
            <w10:wrap type="square" side="right"/>
          </v:shape>
        </w:pict>
      </w:r>
      <w:r w:rsidR="00947F2D" w:rsidRPr="00D45F65">
        <w:rPr>
          <w:rFonts w:ascii="Garamond" w:hAnsi="Garamond"/>
          <w:lang w:val="en-GB"/>
        </w:rPr>
        <w:t>During the second quarter of 2023, there were significant developments in the works for the rehabilitation of the second phase of the railway line</w:t>
      </w:r>
      <w:r w:rsidR="00CD5A31">
        <w:rPr>
          <w:rFonts w:ascii="Garamond" w:hAnsi="Garamond"/>
          <w:lang w:val="en-GB"/>
        </w:rPr>
        <w:t xml:space="preserve"> 10</w:t>
      </w:r>
      <w:r w:rsidR="00947F2D" w:rsidRPr="00D45F65">
        <w:rPr>
          <w:rFonts w:ascii="Garamond" w:hAnsi="Garamond"/>
          <w:lang w:val="en-GB"/>
        </w:rPr>
        <w:t xml:space="preserve"> (Fushë Kosovë - Mitrovic</w:t>
      </w:r>
      <w:r w:rsidR="00FF569C">
        <w:rPr>
          <w:rFonts w:ascii="Garamond" w:hAnsi="Garamond"/>
          <w:lang w:val="en-GB"/>
        </w:rPr>
        <w:t>ë</w:t>
      </w:r>
      <w:r w:rsidR="00947F2D" w:rsidRPr="00D45F65">
        <w:rPr>
          <w:rFonts w:ascii="Garamond" w:hAnsi="Garamond"/>
          <w:lang w:val="en-GB"/>
        </w:rPr>
        <w:t xml:space="preserve">), the works are being developed according to </w:t>
      </w:r>
      <w:r w:rsidR="00CD5A31">
        <w:rPr>
          <w:rFonts w:ascii="Garamond" w:hAnsi="Garamond"/>
          <w:lang w:val="en-GB"/>
        </w:rPr>
        <w:t>predictions</w:t>
      </w:r>
      <w:r w:rsidR="00947F2D" w:rsidRPr="00D45F65">
        <w:rPr>
          <w:rFonts w:ascii="Garamond" w:hAnsi="Garamond"/>
          <w:lang w:val="en-GB"/>
        </w:rPr>
        <w:t>. Financial absorption during this period is 14.73%</w:t>
      </w:r>
    </w:p>
    <w:p w:rsidR="00836108" w:rsidRPr="00D45F65" w:rsidRDefault="00836108" w:rsidP="00836108">
      <w:pPr>
        <w:pStyle w:val="NormalWeb"/>
        <w:rPr>
          <w:rFonts w:ascii="Garamond" w:hAnsi="Garamond"/>
          <w:lang w:val="en-GB"/>
        </w:rPr>
      </w:pPr>
    </w:p>
    <w:p w:rsidR="00947F2D" w:rsidRPr="00D45F65" w:rsidRDefault="00947F2D" w:rsidP="00836108">
      <w:pPr>
        <w:pStyle w:val="NormalWeb"/>
        <w:rPr>
          <w:rFonts w:ascii="Garamond" w:hAnsi="Garamond"/>
          <w:lang w:val="en-GB"/>
        </w:rPr>
      </w:pPr>
      <w:r w:rsidRPr="00D45F65">
        <w:rPr>
          <w:rFonts w:ascii="Garamond" w:hAnsi="Garamond"/>
          <w:lang w:val="en-GB"/>
        </w:rPr>
        <w:t>Among the works and tasks carried out during this quarter, it is worth mentioning:</w:t>
      </w:r>
    </w:p>
    <w:p w:rsidR="00947F2D" w:rsidRPr="00D45F65" w:rsidRDefault="00947F2D" w:rsidP="00947F2D">
      <w:pPr>
        <w:pStyle w:val="ListParagraph"/>
        <w:numPr>
          <w:ilvl w:val="0"/>
          <w:numId w:val="1"/>
        </w:numPr>
        <w:spacing w:before="120" w:after="120"/>
        <w:jc w:val="both"/>
        <w:rPr>
          <w:rFonts w:ascii="Garamond" w:hAnsi="Garamond"/>
          <w:lang w:val="en-GB"/>
        </w:rPr>
      </w:pPr>
      <w:r w:rsidRPr="00D45F65">
        <w:rPr>
          <w:rFonts w:ascii="Garamond" w:hAnsi="Garamond"/>
          <w:lang w:val="en-GB"/>
        </w:rPr>
        <w:t>The rehabilitation of the southern part (first phase) of this railway line (Fushë Kosovë - Hani i Elezit) has continued. As mentioned above, the negotiations fo</w:t>
      </w:r>
      <w:r w:rsidR="00176831">
        <w:rPr>
          <w:rFonts w:ascii="Garamond" w:hAnsi="Garamond"/>
          <w:lang w:val="en-GB"/>
        </w:rPr>
        <w:t>r the signing of Addendum no. 4 have continued.</w:t>
      </w:r>
    </w:p>
    <w:p w:rsidR="00836108" w:rsidRPr="00D45F65" w:rsidRDefault="00836108" w:rsidP="00836108">
      <w:pPr>
        <w:pStyle w:val="ListParagraph"/>
        <w:spacing w:before="120" w:after="120"/>
        <w:jc w:val="both"/>
        <w:rPr>
          <w:rFonts w:ascii="Garamond" w:hAnsi="Garamond"/>
          <w:lang w:val="en-GB"/>
        </w:rPr>
      </w:pPr>
    </w:p>
    <w:p w:rsidR="00836108" w:rsidRPr="00D45F65" w:rsidRDefault="00947F2D" w:rsidP="001240CE">
      <w:pPr>
        <w:pStyle w:val="ListParagraph"/>
        <w:numPr>
          <w:ilvl w:val="0"/>
          <w:numId w:val="1"/>
        </w:numPr>
        <w:spacing w:before="120" w:after="120"/>
        <w:jc w:val="both"/>
        <w:rPr>
          <w:rFonts w:ascii="Garamond" w:hAnsi="Garamond"/>
          <w:lang w:val="en-GB"/>
        </w:rPr>
      </w:pPr>
      <w:r w:rsidRPr="00D45F65">
        <w:rPr>
          <w:rFonts w:ascii="Garamond" w:hAnsi="Garamond"/>
          <w:lang w:val="en-GB"/>
        </w:rPr>
        <w:t xml:space="preserve">The rehabilitation of </w:t>
      </w:r>
      <w:r w:rsidR="009C4ADF">
        <w:rPr>
          <w:rFonts w:ascii="Garamond" w:hAnsi="Garamond"/>
          <w:lang w:val="en-GB"/>
        </w:rPr>
        <w:t>the second phase of Fushë-Kosovë</w:t>
      </w:r>
      <w:r w:rsidRPr="00D45F65">
        <w:rPr>
          <w:rFonts w:ascii="Garamond" w:hAnsi="Garamond"/>
          <w:lang w:val="en-GB"/>
        </w:rPr>
        <w:t xml:space="preserve"> - Mitrovic</w:t>
      </w:r>
      <w:r w:rsidR="00FF569C">
        <w:rPr>
          <w:rFonts w:ascii="Garamond" w:hAnsi="Garamond"/>
          <w:lang w:val="en-GB"/>
        </w:rPr>
        <w:t>ë</w:t>
      </w:r>
      <w:r w:rsidRPr="00D45F65">
        <w:rPr>
          <w:rFonts w:ascii="Garamond" w:hAnsi="Garamond"/>
          <w:lang w:val="en-GB"/>
        </w:rPr>
        <w:t xml:space="preserve"> has continued.</w:t>
      </w:r>
    </w:p>
    <w:p w:rsidR="00836108" w:rsidRPr="00D45F65" w:rsidRDefault="00836108" w:rsidP="00836108">
      <w:pPr>
        <w:pStyle w:val="ListParagraph"/>
        <w:spacing w:before="120" w:after="120"/>
        <w:jc w:val="both"/>
        <w:rPr>
          <w:rFonts w:ascii="Garamond" w:hAnsi="Garamond"/>
          <w:lang w:val="en-GB"/>
        </w:rPr>
      </w:pPr>
    </w:p>
    <w:p w:rsidR="006143B0" w:rsidRPr="00D45F65" w:rsidRDefault="00947F2D" w:rsidP="005A2EE8">
      <w:pPr>
        <w:pStyle w:val="ListParagraph"/>
        <w:numPr>
          <w:ilvl w:val="0"/>
          <w:numId w:val="1"/>
        </w:numPr>
        <w:spacing w:before="120" w:after="120"/>
        <w:ind w:left="0" w:firstLine="0"/>
        <w:jc w:val="both"/>
        <w:rPr>
          <w:rFonts w:ascii="Garamond" w:hAnsi="Garamond"/>
          <w:lang w:val="en-GB"/>
        </w:rPr>
      </w:pPr>
      <w:r w:rsidRPr="00D45F65">
        <w:rPr>
          <w:rFonts w:ascii="Garamond" w:hAnsi="Garamond"/>
          <w:lang w:val="en-GB"/>
        </w:rPr>
        <w:t xml:space="preserve">The detailed design and tender file for the project Rehabilitation and modernization of the third phase of the </w:t>
      </w:r>
      <w:r w:rsidR="00225846">
        <w:rPr>
          <w:rFonts w:ascii="Garamond" w:hAnsi="Garamond"/>
          <w:lang w:val="en-GB"/>
        </w:rPr>
        <w:t xml:space="preserve">railway line </w:t>
      </w:r>
      <w:r w:rsidRPr="00D45F65">
        <w:rPr>
          <w:rFonts w:ascii="Garamond" w:hAnsi="Garamond"/>
          <w:lang w:val="en-GB"/>
        </w:rPr>
        <w:t>10</w:t>
      </w:r>
      <w:r w:rsidR="00225846">
        <w:rPr>
          <w:rFonts w:ascii="Garamond" w:hAnsi="Garamond"/>
          <w:lang w:val="en-GB"/>
        </w:rPr>
        <w:t xml:space="preserve"> </w:t>
      </w:r>
      <w:r w:rsidRPr="00D45F65">
        <w:rPr>
          <w:rFonts w:ascii="Garamond" w:hAnsi="Garamond"/>
          <w:lang w:val="en-GB"/>
        </w:rPr>
        <w:t xml:space="preserve">is being developed. Regarding the detailed project there have been some developments, the change from IPF9 to IPF11, Due to the changes from IPF9 to IPF11 the project delivery date is expected to be in Q4 2023, it is a </w:t>
      </w:r>
      <w:r w:rsidR="00225846">
        <w:rPr>
          <w:rFonts w:ascii="Garamond" w:hAnsi="Garamond"/>
          <w:lang w:val="en-GB"/>
        </w:rPr>
        <w:t xml:space="preserve">prediction </w:t>
      </w:r>
      <w:r w:rsidRPr="00D45F65">
        <w:rPr>
          <w:rFonts w:ascii="Garamond" w:hAnsi="Garamond"/>
          <w:lang w:val="en-GB"/>
        </w:rPr>
        <w:t xml:space="preserve">but this always depends on the political situation in this area. During this reporting period, the Methodology Proposal was submitted to the EBRD Bank, where comments were received </w:t>
      </w:r>
      <w:r w:rsidR="00F95588">
        <w:rPr>
          <w:rFonts w:ascii="Garamond" w:hAnsi="Garamond"/>
          <w:lang w:val="en-GB"/>
        </w:rPr>
        <w:t xml:space="preserve">on the same </w:t>
      </w:r>
      <w:r w:rsidRPr="00D45F65">
        <w:rPr>
          <w:rFonts w:ascii="Garamond" w:hAnsi="Garamond"/>
          <w:lang w:val="en-GB"/>
        </w:rPr>
        <w:t xml:space="preserve">from the Bank </w:t>
      </w:r>
      <w:r w:rsidR="00F95588">
        <w:rPr>
          <w:rFonts w:ascii="Garamond" w:hAnsi="Garamond"/>
          <w:lang w:val="en-GB"/>
        </w:rPr>
        <w:t xml:space="preserve">in regard to </w:t>
      </w:r>
      <w:r w:rsidRPr="00D45F65">
        <w:rPr>
          <w:rFonts w:ascii="Garamond" w:hAnsi="Garamond"/>
          <w:lang w:val="en-GB"/>
        </w:rPr>
        <w:t xml:space="preserve">environmental issues. These comments are being reviewed by IPF 11 for </w:t>
      </w:r>
      <w:r w:rsidR="000C0705">
        <w:rPr>
          <w:rFonts w:ascii="Garamond" w:hAnsi="Garamond"/>
          <w:lang w:val="en-GB"/>
        </w:rPr>
        <w:t xml:space="preserve">Bank </w:t>
      </w:r>
      <w:r w:rsidRPr="00D45F65">
        <w:rPr>
          <w:rFonts w:ascii="Garamond" w:hAnsi="Garamond"/>
          <w:lang w:val="en-GB"/>
        </w:rPr>
        <w:t>approval.</w:t>
      </w:r>
    </w:p>
    <w:p w:rsidR="006B7DF1" w:rsidRPr="00D45F65" w:rsidRDefault="006B7DF1" w:rsidP="00530C10">
      <w:pPr>
        <w:pStyle w:val="Heading2"/>
        <w:ind w:left="0" w:hanging="11"/>
        <w:rPr>
          <w:rFonts w:ascii="Garamond" w:hAnsi="Garamond"/>
          <w:lang w:val="en-GB"/>
        </w:rPr>
      </w:pPr>
      <w:bookmarkStart w:id="5" w:name="_Toc134107199"/>
      <w:r w:rsidRPr="00D45F65">
        <w:rPr>
          <w:rFonts w:ascii="Garamond" w:hAnsi="Garamond"/>
          <w:lang w:val="en-GB"/>
        </w:rPr>
        <w:t>Infrastructure maintenance</w:t>
      </w:r>
      <w:bookmarkEnd w:id="5"/>
    </w:p>
    <w:p w:rsidR="0037572F" w:rsidRPr="00D45F65" w:rsidRDefault="00335D4D" w:rsidP="006B7DF1">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During this quarter, all sectors of INFRAKOS have had great commitment in the maintenance of the railway </w:t>
      </w:r>
      <w:r w:rsidR="004F1D84" w:rsidRPr="00D45F65">
        <w:rPr>
          <w:rFonts w:ascii="Garamond" w:hAnsi="Garamond" w:cs="Arial"/>
          <w:sz w:val="22"/>
          <w:szCs w:val="22"/>
          <w:lang w:val="en-GB"/>
        </w:rPr>
        <w:t>infrastructure,</w:t>
      </w:r>
      <w:r w:rsidR="004F1D84" w:rsidRPr="00D45F65">
        <w:rPr>
          <w:rFonts w:ascii="Garamond" w:hAnsi="Garamond" w:cs="Arial"/>
          <w:color w:val="000000" w:themeColor="text1"/>
          <w:sz w:val="22"/>
          <w:szCs w:val="22"/>
          <w:lang w:val="en-GB"/>
        </w:rPr>
        <w:t xml:space="preserve"> especially</w:t>
      </w:r>
      <w:r w:rsidRPr="00D45F65">
        <w:rPr>
          <w:rFonts w:ascii="Garamond" w:hAnsi="Garamond" w:cs="Arial"/>
          <w:color w:val="000000" w:themeColor="text1"/>
          <w:sz w:val="22"/>
          <w:szCs w:val="22"/>
          <w:lang w:val="en-GB"/>
        </w:rPr>
        <w:t xml:space="preserve"> in the time of high temperatures, so that the railway traffic c</w:t>
      </w:r>
      <w:r w:rsidR="00D832C0">
        <w:rPr>
          <w:rFonts w:ascii="Garamond" w:hAnsi="Garamond" w:cs="Arial"/>
          <w:color w:val="000000" w:themeColor="text1"/>
          <w:sz w:val="22"/>
          <w:szCs w:val="22"/>
          <w:lang w:val="en-GB"/>
        </w:rPr>
        <w:t xml:space="preserve">ould be </w:t>
      </w:r>
      <w:r w:rsidRPr="00D45F65">
        <w:rPr>
          <w:rFonts w:ascii="Garamond" w:hAnsi="Garamond" w:cs="Arial"/>
          <w:color w:val="000000" w:themeColor="text1"/>
          <w:sz w:val="22"/>
          <w:szCs w:val="22"/>
          <w:lang w:val="en-GB"/>
        </w:rPr>
        <w:t>develop</w:t>
      </w:r>
      <w:r w:rsidR="00D832C0">
        <w:rPr>
          <w:rFonts w:ascii="Garamond" w:hAnsi="Garamond" w:cs="Arial"/>
          <w:color w:val="000000" w:themeColor="text1"/>
          <w:sz w:val="22"/>
          <w:szCs w:val="22"/>
          <w:lang w:val="en-GB"/>
        </w:rPr>
        <w:t>ed</w:t>
      </w:r>
      <w:r w:rsidRPr="00D45F65">
        <w:rPr>
          <w:rFonts w:ascii="Garamond" w:hAnsi="Garamond" w:cs="Arial"/>
          <w:color w:val="000000" w:themeColor="text1"/>
          <w:sz w:val="22"/>
          <w:szCs w:val="22"/>
          <w:lang w:val="en-GB"/>
        </w:rPr>
        <w:t xml:space="preserve"> without a problem. </w:t>
      </w:r>
      <w:r w:rsidR="004F1D84" w:rsidRPr="00D45F65">
        <w:rPr>
          <w:rFonts w:ascii="Garamond" w:hAnsi="Garamond" w:cs="Arial"/>
          <w:color w:val="000000" w:themeColor="text1"/>
          <w:sz w:val="22"/>
          <w:szCs w:val="22"/>
          <w:lang w:val="en-GB"/>
        </w:rPr>
        <w:t>Infrastructure</w:t>
      </w:r>
      <w:r w:rsidR="004F1D84" w:rsidRPr="00D45F65">
        <w:rPr>
          <w:rFonts w:ascii="Garamond" w:hAnsi="Garamond" w:cs="Arial"/>
          <w:sz w:val="22"/>
          <w:szCs w:val="22"/>
          <w:lang w:val="en-GB"/>
        </w:rPr>
        <w:t xml:space="preserve"> railway</w:t>
      </w:r>
      <w:r w:rsidRPr="00D45F65">
        <w:rPr>
          <w:rFonts w:ascii="Garamond" w:hAnsi="Garamond" w:cs="Arial"/>
          <w:sz w:val="22"/>
          <w:szCs w:val="22"/>
          <w:lang w:val="en-GB"/>
        </w:rPr>
        <w:t xml:space="preserve"> has been in a state of readiness with </w:t>
      </w:r>
      <w:r w:rsidR="007D5B61">
        <w:rPr>
          <w:rFonts w:ascii="Garamond" w:hAnsi="Garamond" w:cs="Arial"/>
          <w:sz w:val="22"/>
          <w:szCs w:val="22"/>
          <w:lang w:val="en-GB"/>
        </w:rPr>
        <w:t xml:space="preserve">an </w:t>
      </w:r>
      <w:r w:rsidRPr="00D45F65">
        <w:rPr>
          <w:rFonts w:ascii="Garamond" w:hAnsi="Garamond" w:cs="Arial"/>
          <w:sz w:val="22"/>
          <w:szCs w:val="22"/>
          <w:lang w:val="en-GB"/>
        </w:rPr>
        <w:t>increased supervision, so that the railway traffic develops without problems. In addition to the activities mentioned above, a large number of other activities related to the maintenance, development, better functioning and in general to increase the performance of INFRAKOS have been developed. It is worth noting that also during this quarter there was a closure of the railway line (Fushë-Kosov</w:t>
      </w:r>
      <w:r w:rsidR="007D5B61">
        <w:rPr>
          <w:rFonts w:ascii="Garamond" w:hAnsi="Garamond" w:cs="Arial"/>
          <w:sz w:val="22"/>
          <w:szCs w:val="22"/>
          <w:lang w:val="en-GB"/>
        </w:rPr>
        <w:t>ë</w:t>
      </w:r>
      <w:r w:rsidRPr="00D45F65">
        <w:rPr>
          <w:rFonts w:ascii="Garamond" w:hAnsi="Garamond" w:cs="Arial"/>
          <w:sz w:val="22"/>
          <w:szCs w:val="22"/>
          <w:lang w:val="en-GB"/>
        </w:rPr>
        <w:t xml:space="preserve"> - Hani i Elezit, Fushë-Kosov</w:t>
      </w:r>
      <w:r w:rsidR="007D5B61">
        <w:rPr>
          <w:rFonts w:ascii="Garamond" w:hAnsi="Garamond" w:cs="Arial"/>
          <w:sz w:val="22"/>
          <w:szCs w:val="22"/>
          <w:lang w:val="en-GB"/>
        </w:rPr>
        <w:t>ë</w:t>
      </w:r>
      <w:r w:rsidRPr="00D45F65">
        <w:rPr>
          <w:rFonts w:ascii="Garamond" w:hAnsi="Garamond" w:cs="Arial"/>
          <w:sz w:val="22"/>
          <w:szCs w:val="22"/>
          <w:lang w:val="en-GB"/>
        </w:rPr>
        <w:t xml:space="preserve"> - Mitrovic</w:t>
      </w:r>
      <w:r w:rsidR="007D5B61">
        <w:rPr>
          <w:rFonts w:ascii="Garamond" w:hAnsi="Garamond" w:cs="Arial"/>
          <w:sz w:val="22"/>
          <w:szCs w:val="22"/>
          <w:lang w:val="en-GB"/>
        </w:rPr>
        <w:t>ë</w:t>
      </w:r>
      <w:r w:rsidRPr="00D45F65">
        <w:rPr>
          <w:rFonts w:ascii="Garamond" w:hAnsi="Garamond" w:cs="Arial"/>
          <w:sz w:val="22"/>
          <w:szCs w:val="22"/>
          <w:lang w:val="en-GB"/>
        </w:rPr>
        <w:t>) due to the execution of works in the general rehabilitation of this railway segment.</w:t>
      </w:r>
    </w:p>
    <w:p w:rsidR="00FE7595" w:rsidRPr="00D45F65" w:rsidRDefault="00FE7595" w:rsidP="006B7DF1">
      <w:pPr>
        <w:spacing w:before="120" w:after="120"/>
        <w:jc w:val="both"/>
        <w:rPr>
          <w:rFonts w:ascii="Garamond" w:hAnsi="Garamond" w:cs="Arial"/>
          <w:sz w:val="22"/>
          <w:szCs w:val="22"/>
          <w:lang w:val="en-GB"/>
        </w:rPr>
      </w:pPr>
    </w:p>
    <w:p w:rsidR="00FE7595" w:rsidRPr="00D45F65" w:rsidRDefault="00FE7595" w:rsidP="006B7DF1">
      <w:pPr>
        <w:spacing w:before="120" w:after="120"/>
        <w:jc w:val="both"/>
        <w:rPr>
          <w:rFonts w:ascii="Garamond" w:hAnsi="Garamond" w:cs="Arial"/>
          <w:sz w:val="22"/>
          <w:szCs w:val="22"/>
          <w:lang w:val="en-GB"/>
        </w:rPr>
      </w:pPr>
    </w:p>
    <w:p w:rsidR="006B7DF1" w:rsidRPr="00D45F65" w:rsidRDefault="006B7DF1" w:rsidP="00545407">
      <w:pPr>
        <w:pStyle w:val="Heading2"/>
        <w:ind w:hanging="9126"/>
        <w:rPr>
          <w:rFonts w:ascii="Garamond" w:hAnsi="Garamond"/>
          <w:lang w:val="en-GB"/>
        </w:rPr>
      </w:pPr>
      <w:bookmarkStart w:id="6" w:name="_Toc134107200"/>
      <w:r w:rsidRPr="00D45F65">
        <w:rPr>
          <w:rFonts w:ascii="Garamond" w:hAnsi="Garamond"/>
          <w:lang w:val="en-GB"/>
        </w:rPr>
        <w:lastRenderedPageBreak/>
        <w:t>The organizational structure of INFRAKOS</w:t>
      </w:r>
      <w:bookmarkEnd w:id="6"/>
    </w:p>
    <w:p w:rsidR="00836108" w:rsidRPr="00D45F65" w:rsidRDefault="00836108" w:rsidP="00836108">
      <w:pPr>
        <w:rPr>
          <w:rFonts w:ascii="Garamond" w:hAnsi="Garamond"/>
          <w:highlight w:val="lightGray"/>
          <w:lang w:val="en-GB"/>
        </w:rPr>
      </w:pPr>
    </w:p>
    <w:p w:rsidR="00C846AB" w:rsidRPr="00D45F65" w:rsidRDefault="006B7DF1" w:rsidP="00213BDE">
      <w:pPr>
        <w:spacing w:before="120" w:after="120"/>
        <w:jc w:val="both"/>
        <w:rPr>
          <w:rFonts w:ascii="Garamond" w:hAnsi="Garamond" w:cs="Arial"/>
          <w:sz w:val="22"/>
          <w:szCs w:val="22"/>
          <w:lang w:val="en-GB"/>
        </w:rPr>
      </w:pPr>
      <w:r w:rsidRPr="00D45F65">
        <w:rPr>
          <w:rFonts w:ascii="Garamond" w:hAnsi="Garamond" w:cs="Arial"/>
          <w:sz w:val="22"/>
          <w:szCs w:val="22"/>
          <w:lang w:val="en-GB"/>
        </w:rPr>
        <w:t>The organizational structure of INFRAKOS during this quarter of this year has not undergone any changes.</w:t>
      </w:r>
    </w:p>
    <w:p w:rsidR="00836108" w:rsidRPr="00D45F65" w:rsidRDefault="00836108" w:rsidP="00836108">
      <w:pPr>
        <w:spacing w:before="120" w:after="120"/>
        <w:jc w:val="both"/>
        <w:rPr>
          <w:rFonts w:ascii="Garamond" w:hAnsi="Garamond" w:cs="Arial"/>
          <w:sz w:val="22"/>
          <w:szCs w:val="22"/>
          <w:lang w:val="en-GB"/>
        </w:rPr>
      </w:pPr>
      <w:r w:rsidRPr="00D45F65">
        <w:rPr>
          <w:rFonts w:ascii="Garamond" w:hAnsi="Garamond" w:cs="Arial"/>
          <w:sz w:val="22"/>
          <w:szCs w:val="22"/>
          <w:lang w:val="en-GB"/>
        </w:rPr>
        <w:t>In the figure below, th</w:t>
      </w:r>
      <w:r w:rsidR="00892FF1">
        <w:rPr>
          <w:rFonts w:ascii="Garamond" w:hAnsi="Garamond" w:cs="Arial"/>
          <w:sz w:val="22"/>
          <w:szCs w:val="22"/>
          <w:lang w:val="en-GB"/>
        </w:rPr>
        <w:t>e organizational chart of InfraK</w:t>
      </w:r>
      <w:r w:rsidRPr="00D45F65">
        <w:rPr>
          <w:rFonts w:ascii="Garamond" w:hAnsi="Garamond" w:cs="Arial"/>
          <w:sz w:val="22"/>
          <w:szCs w:val="22"/>
          <w:lang w:val="en-GB"/>
        </w:rPr>
        <w:t xml:space="preserve">os' </w:t>
      </w:r>
      <w:r w:rsidR="00892FF1">
        <w:rPr>
          <w:rFonts w:ascii="Garamond" w:hAnsi="Garamond" w:cs="Arial"/>
          <w:sz w:val="22"/>
          <w:szCs w:val="22"/>
          <w:lang w:val="en-GB"/>
        </w:rPr>
        <w:t xml:space="preserve">functioning </w:t>
      </w:r>
      <w:r w:rsidRPr="00D45F65">
        <w:rPr>
          <w:rFonts w:ascii="Garamond" w:hAnsi="Garamond" w:cs="Arial"/>
          <w:sz w:val="22"/>
          <w:szCs w:val="22"/>
          <w:lang w:val="en-GB"/>
        </w:rPr>
        <w:t>is presented.</w:t>
      </w:r>
    </w:p>
    <w:p w:rsidR="00836108" w:rsidRPr="00D45F65" w:rsidRDefault="00836108" w:rsidP="00836108">
      <w:pPr>
        <w:spacing w:before="120" w:after="120"/>
        <w:jc w:val="both"/>
        <w:rPr>
          <w:rFonts w:ascii="Garamond" w:hAnsi="Garamond" w:cs="Arial"/>
          <w:sz w:val="22"/>
          <w:szCs w:val="22"/>
          <w:lang w:val="en-GB"/>
        </w:rPr>
      </w:pPr>
    </w:p>
    <w:p w:rsidR="002409F3" w:rsidRPr="00D45F65" w:rsidRDefault="00836108" w:rsidP="00836108">
      <w:pPr>
        <w:spacing w:before="120" w:after="120"/>
        <w:jc w:val="both"/>
        <w:rPr>
          <w:rFonts w:ascii="Garamond" w:hAnsi="Garamond" w:cs="Arial"/>
          <w:sz w:val="22"/>
          <w:szCs w:val="22"/>
          <w:lang w:val="en-GB"/>
        </w:rPr>
      </w:pPr>
      <w:r w:rsidRPr="00D45F65">
        <w:rPr>
          <w:rFonts w:ascii="Garamond" w:hAnsi="Garamond"/>
          <w:noProof/>
          <w:lang w:eastAsia="sq-AL"/>
        </w:rPr>
        <w:drawing>
          <wp:inline distT="0" distB="0" distL="0" distR="0" wp14:anchorId="6D484156" wp14:editId="07FF6D7E">
            <wp:extent cx="5833872" cy="47057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4263" t="14245" r="26282" b="9117"/>
                    <a:stretch/>
                  </pic:blipFill>
                  <pic:spPr bwMode="auto">
                    <a:xfrm>
                      <a:off x="0" y="0"/>
                      <a:ext cx="5848605" cy="4717603"/>
                    </a:xfrm>
                    <a:prstGeom prst="rect">
                      <a:avLst/>
                    </a:prstGeom>
                    <a:ln>
                      <a:noFill/>
                    </a:ln>
                    <a:extLst>
                      <a:ext uri="{53640926-AAD7-44D8-BBD7-CCE9431645EC}">
                        <a14:shadowObscured xmlns:a14="http://schemas.microsoft.com/office/drawing/2010/main"/>
                      </a:ext>
                    </a:extLst>
                  </pic:spPr>
                </pic:pic>
              </a:graphicData>
            </a:graphic>
          </wp:inline>
        </w:drawing>
      </w:r>
    </w:p>
    <w:p w:rsidR="002409F3" w:rsidRPr="00D45F65" w:rsidRDefault="002409F3" w:rsidP="003D0A77">
      <w:pPr>
        <w:spacing w:before="120" w:after="120"/>
        <w:jc w:val="both"/>
        <w:rPr>
          <w:rFonts w:ascii="Garamond" w:hAnsi="Garamond" w:cs="Arial"/>
          <w:sz w:val="22"/>
          <w:szCs w:val="22"/>
          <w:lang w:val="en-GB"/>
        </w:rPr>
      </w:pPr>
    </w:p>
    <w:p w:rsidR="00AD26DF" w:rsidRPr="00D45F65" w:rsidRDefault="00CF762D" w:rsidP="00836108">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In the second quarter of 2023, INFRAKOS S.A. started with a staff of 251 </w:t>
      </w:r>
      <w:r w:rsidR="002D104A">
        <w:rPr>
          <w:rFonts w:ascii="Garamond" w:hAnsi="Garamond" w:cs="Arial"/>
          <w:sz w:val="22"/>
          <w:szCs w:val="22"/>
          <w:lang w:val="en-GB"/>
        </w:rPr>
        <w:t>employees</w:t>
      </w:r>
      <w:r w:rsidRPr="00D45F65">
        <w:rPr>
          <w:rFonts w:ascii="Garamond" w:hAnsi="Garamond" w:cs="Arial"/>
          <w:sz w:val="22"/>
          <w:szCs w:val="22"/>
          <w:lang w:val="en-GB"/>
        </w:rPr>
        <w:t xml:space="preserve">. However, there have been some changes in the number and status of </w:t>
      </w:r>
      <w:r w:rsidR="00DF3D0E">
        <w:rPr>
          <w:rFonts w:ascii="Garamond" w:hAnsi="Garamond" w:cs="Arial"/>
          <w:sz w:val="22"/>
          <w:szCs w:val="22"/>
          <w:lang w:val="en-GB"/>
        </w:rPr>
        <w:t>employees</w:t>
      </w:r>
      <w:r w:rsidRPr="00D45F65">
        <w:rPr>
          <w:rFonts w:ascii="Garamond" w:hAnsi="Garamond" w:cs="Arial"/>
          <w:sz w:val="22"/>
          <w:szCs w:val="22"/>
          <w:lang w:val="en-GB"/>
        </w:rPr>
        <w:t xml:space="preserve">. One </w:t>
      </w:r>
      <w:r w:rsidR="00BA70CC">
        <w:rPr>
          <w:rFonts w:ascii="Garamond" w:hAnsi="Garamond" w:cs="Arial"/>
          <w:sz w:val="22"/>
          <w:szCs w:val="22"/>
          <w:lang w:val="en-GB"/>
        </w:rPr>
        <w:t xml:space="preserve">employee </w:t>
      </w:r>
      <w:r w:rsidRPr="00D45F65">
        <w:rPr>
          <w:rFonts w:ascii="Garamond" w:hAnsi="Garamond" w:cs="Arial"/>
          <w:sz w:val="22"/>
          <w:szCs w:val="22"/>
          <w:lang w:val="en-GB"/>
        </w:rPr>
        <w:t>has retired, while we have had no cases of death. Three othe</w:t>
      </w:r>
      <w:r w:rsidR="0014748F">
        <w:rPr>
          <w:rFonts w:ascii="Garamond" w:hAnsi="Garamond" w:cs="Arial"/>
          <w:sz w:val="22"/>
          <w:szCs w:val="22"/>
          <w:lang w:val="en-GB"/>
        </w:rPr>
        <w:t>r employees</w:t>
      </w:r>
      <w:r w:rsidRPr="00D45F65">
        <w:rPr>
          <w:rFonts w:ascii="Garamond" w:hAnsi="Garamond" w:cs="Arial"/>
          <w:sz w:val="22"/>
          <w:szCs w:val="22"/>
          <w:lang w:val="en-GB"/>
        </w:rPr>
        <w:t xml:space="preserve"> have terminated their employment. In this reporting period, the Board appoints the </w:t>
      </w:r>
      <w:r w:rsidR="0014748F">
        <w:rPr>
          <w:rFonts w:ascii="Garamond" w:hAnsi="Garamond" w:cs="Arial"/>
          <w:sz w:val="22"/>
          <w:szCs w:val="22"/>
          <w:lang w:val="en-GB"/>
        </w:rPr>
        <w:t>CF</w:t>
      </w:r>
      <w:r w:rsidR="00DD41E5">
        <w:rPr>
          <w:rFonts w:ascii="Garamond" w:hAnsi="Garamond" w:cs="Arial"/>
          <w:sz w:val="22"/>
          <w:szCs w:val="22"/>
          <w:lang w:val="en-GB"/>
        </w:rPr>
        <w:t>T</w:t>
      </w:r>
      <w:r w:rsidR="0014748F">
        <w:rPr>
          <w:rFonts w:ascii="Garamond" w:hAnsi="Garamond" w:cs="Arial"/>
          <w:sz w:val="22"/>
          <w:szCs w:val="22"/>
          <w:lang w:val="en-GB"/>
        </w:rPr>
        <w:t>O o</w:t>
      </w:r>
      <w:r w:rsidRPr="00D45F65">
        <w:rPr>
          <w:rFonts w:ascii="Garamond" w:hAnsi="Garamond" w:cs="Arial"/>
          <w:sz w:val="22"/>
          <w:szCs w:val="22"/>
          <w:lang w:val="en-GB"/>
        </w:rPr>
        <w:t xml:space="preserve">f the enterprise based on the competition. As a result, at the end of June, INFRAKOS </w:t>
      </w:r>
      <w:r w:rsidR="0014748F">
        <w:rPr>
          <w:rFonts w:ascii="Garamond" w:hAnsi="Garamond" w:cs="Arial"/>
          <w:sz w:val="22"/>
          <w:szCs w:val="22"/>
          <w:lang w:val="en-GB"/>
        </w:rPr>
        <w:t>J.</w:t>
      </w:r>
      <w:r w:rsidRPr="00D45F65">
        <w:rPr>
          <w:rFonts w:ascii="Garamond" w:hAnsi="Garamond" w:cs="Arial"/>
          <w:sz w:val="22"/>
          <w:szCs w:val="22"/>
          <w:lang w:val="en-GB"/>
        </w:rPr>
        <w:t>S.</w:t>
      </w:r>
      <w:r w:rsidR="0014748F">
        <w:rPr>
          <w:rFonts w:ascii="Garamond" w:hAnsi="Garamond" w:cs="Arial"/>
          <w:sz w:val="22"/>
          <w:szCs w:val="22"/>
          <w:lang w:val="en-GB"/>
        </w:rPr>
        <w:t>C</w:t>
      </w:r>
      <w:r w:rsidRPr="00D45F65">
        <w:rPr>
          <w:rFonts w:ascii="Garamond" w:hAnsi="Garamond" w:cs="Arial"/>
          <w:sz w:val="22"/>
          <w:szCs w:val="22"/>
          <w:lang w:val="en-GB"/>
        </w:rPr>
        <w:t xml:space="preserve">. has </w:t>
      </w:r>
      <w:r w:rsidR="0014748F">
        <w:rPr>
          <w:rFonts w:ascii="Garamond" w:hAnsi="Garamond" w:cs="Arial"/>
          <w:sz w:val="22"/>
          <w:szCs w:val="22"/>
          <w:lang w:val="en-GB"/>
        </w:rPr>
        <w:t xml:space="preserve">got </w:t>
      </w:r>
      <w:r w:rsidRPr="00D45F65">
        <w:rPr>
          <w:rFonts w:ascii="Garamond" w:hAnsi="Garamond" w:cs="Arial"/>
          <w:sz w:val="22"/>
          <w:szCs w:val="22"/>
          <w:lang w:val="en-GB"/>
        </w:rPr>
        <w:t xml:space="preserve">a staff of 241 regular </w:t>
      </w:r>
      <w:r w:rsidR="0014748F">
        <w:rPr>
          <w:rFonts w:ascii="Garamond" w:hAnsi="Garamond" w:cs="Arial"/>
          <w:sz w:val="22"/>
          <w:szCs w:val="22"/>
          <w:lang w:val="en-GB"/>
        </w:rPr>
        <w:t>employees</w:t>
      </w:r>
      <w:r w:rsidRPr="00D45F65">
        <w:rPr>
          <w:rFonts w:ascii="Garamond" w:hAnsi="Garamond" w:cs="Arial"/>
          <w:sz w:val="22"/>
          <w:szCs w:val="22"/>
          <w:lang w:val="en-GB"/>
        </w:rPr>
        <w:t xml:space="preserve">. In addition to them, we also have four members of the Board with a mandate, making the number of </w:t>
      </w:r>
      <w:r w:rsidR="0074338F">
        <w:rPr>
          <w:rFonts w:ascii="Garamond" w:hAnsi="Garamond" w:cs="Arial"/>
          <w:sz w:val="22"/>
          <w:szCs w:val="22"/>
          <w:lang w:val="en-GB"/>
        </w:rPr>
        <w:t xml:space="preserve">employees </w:t>
      </w:r>
      <w:r w:rsidRPr="00D45F65">
        <w:rPr>
          <w:rFonts w:ascii="Garamond" w:hAnsi="Garamond" w:cs="Arial"/>
          <w:sz w:val="22"/>
          <w:szCs w:val="22"/>
          <w:lang w:val="en-GB"/>
        </w:rPr>
        <w:t>reach 245.</w:t>
      </w:r>
    </w:p>
    <w:p w:rsidR="00C26188" w:rsidRPr="00D45F65" w:rsidRDefault="00557708" w:rsidP="00530C10">
      <w:pPr>
        <w:pStyle w:val="Heading1"/>
        <w:ind w:left="360" w:hanging="342"/>
        <w:rPr>
          <w:rFonts w:ascii="Garamond" w:hAnsi="Garamond"/>
          <w:lang w:val="en-GB"/>
        </w:rPr>
      </w:pPr>
      <w:bookmarkStart w:id="7" w:name="_Toc134107201"/>
      <w:r>
        <w:rPr>
          <w:rFonts w:ascii="Garamond" w:hAnsi="Garamond"/>
          <w:lang w:val="en-GB"/>
        </w:rPr>
        <w:lastRenderedPageBreak/>
        <w:t xml:space="preserve">Infrastructure </w:t>
      </w:r>
      <w:r w:rsidR="00D04C0F">
        <w:rPr>
          <w:rFonts w:ascii="Garamond" w:hAnsi="Garamond"/>
          <w:lang w:val="en-GB"/>
        </w:rPr>
        <w:t>D</w:t>
      </w:r>
      <w:r w:rsidR="00A34D92" w:rsidRPr="00D45F65">
        <w:rPr>
          <w:rFonts w:ascii="Garamond" w:hAnsi="Garamond"/>
          <w:lang w:val="en-GB"/>
        </w:rPr>
        <w:t>epartment</w:t>
      </w:r>
      <w:bookmarkEnd w:id="7"/>
    </w:p>
    <w:p w:rsidR="00577C66" w:rsidRPr="00D45F65" w:rsidRDefault="00557708" w:rsidP="00545407">
      <w:pPr>
        <w:pStyle w:val="Heading2"/>
        <w:ind w:hanging="9126"/>
        <w:rPr>
          <w:rFonts w:ascii="Garamond" w:hAnsi="Garamond"/>
          <w:lang w:val="en-GB"/>
        </w:rPr>
      </w:pPr>
      <w:bookmarkStart w:id="8" w:name="_Toc134107202"/>
      <w:r>
        <w:rPr>
          <w:rFonts w:ascii="Garamond" w:hAnsi="Garamond"/>
          <w:lang w:val="en-GB"/>
        </w:rPr>
        <w:t>Traffic</w:t>
      </w:r>
      <w:r w:rsidR="00577C66" w:rsidRPr="00D45F65">
        <w:rPr>
          <w:rFonts w:ascii="Garamond" w:hAnsi="Garamond"/>
          <w:lang w:val="en-GB"/>
        </w:rPr>
        <w:t xml:space="preserve"> sector</w:t>
      </w:r>
      <w:bookmarkEnd w:id="8"/>
    </w:p>
    <w:p w:rsidR="00D842EB" w:rsidRPr="00D45F65" w:rsidRDefault="00D842EB" w:rsidP="006D6144">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During the months (April May June) 2023 the traffic sector has been dedicated to providing services to railway transport operators, such as TRAINKOS and RAILTRANS, in particular, the department has worked on monitoring and regulating the safe movement of trains, taking care that all the needs of </w:t>
      </w:r>
      <w:r w:rsidR="00DF5AAB">
        <w:rPr>
          <w:rFonts w:ascii="Garamond" w:hAnsi="Garamond" w:cs="Arial"/>
          <w:sz w:val="22"/>
          <w:szCs w:val="22"/>
          <w:lang w:val="en-GB"/>
        </w:rPr>
        <w:t xml:space="preserve">passengers </w:t>
      </w:r>
      <w:r w:rsidRPr="00D45F65">
        <w:rPr>
          <w:rFonts w:ascii="Garamond" w:hAnsi="Garamond" w:cs="Arial"/>
          <w:sz w:val="22"/>
          <w:szCs w:val="22"/>
          <w:lang w:val="en-GB"/>
        </w:rPr>
        <w:t xml:space="preserve">are met and the exact implementation of the train </w:t>
      </w:r>
      <w:r w:rsidR="00DF5AAB">
        <w:rPr>
          <w:rFonts w:ascii="Garamond" w:hAnsi="Garamond" w:cs="Arial"/>
          <w:sz w:val="22"/>
          <w:szCs w:val="22"/>
          <w:lang w:val="en-GB"/>
        </w:rPr>
        <w:t>time-table</w:t>
      </w:r>
      <w:r w:rsidRPr="00D45F65">
        <w:rPr>
          <w:rFonts w:ascii="Garamond" w:hAnsi="Garamond" w:cs="Arial"/>
          <w:sz w:val="22"/>
          <w:szCs w:val="22"/>
          <w:lang w:val="en-GB"/>
        </w:rPr>
        <w:t>. As for the movement of freight trains during this quarter, we realized one movement of freight trains.</w:t>
      </w:r>
    </w:p>
    <w:p w:rsidR="00D842EB" w:rsidRPr="00D45F65" w:rsidRDefault="00D842EB" w:rsidP="006D6144">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By working with a commitment </w:t>
      </w:r>
      <w:r w:rsidR="00DF5AAB">
        <w:rPr>
          <w:rFonts w:ascii="Garamond" w:hAnsi="Garamond" w:cs="Arial"/>
          <w:sz w:val="22"/>
          <w:szCs w:val="22"/>
          <w:lang w:val="en-GB"/>
        </w:rPr>
        <w:t xml:space="preserve">of </w:t>
      </w:r>
      <w:r w:rsidRPr="00D45F65">
        <w:rPr>
          <w:rFonts w:ascii="Garamond" w:hAnsi="Garamond" w:cs="Arial"/>
          <w:sz w:val="22"/>
          <w:szCs w:val="22"/>
          <w:lang w:val="en-GB"/>
        </w:rPr>
        <w:t xml:space="preserve">24hrs a day, the </w:t>
      </w:r>
      <w:r w:rsidR="00DF5AAB">
        <w:rPr>
          <w:rFonts w:ascii="Garamond" w:hAnsi="Garamond" w:cs="Arial"/>
          <w:sz w:val="22"/>
          <w:szCs w:val="22"/>
          <w:lang w:val="en-GB"/>
        </w:rPr>
        <w:t xml:space="preserve">Traffic </w:t>
      </w:r>
      <w:r w:rsidRPr="00D45F65">
        <w:rPr>
          <w:rFonts w:ascii="Garamond" w:hAnsi="Garamond" w:cs="Arial"/>
          <w:sz w:val="22"/>
          <w:szCs w:val="22"/>
          <w:lang w:val="en-GB"/>
        </w:rPr>
        <w:t xml:space="preserve">sector has </w:t>
      </w:r>
      <w:r w:rsidR="00DF5AAB">
        <w:rPr>
          <w:rFonts w:ascii="Garamond" w:hAnsi="Garamond" w:cs="Arial"/>
          <w:sz w:val="22"/>
          <w:szCs w:val="22"/>
          <w:lang w:val="en-GB"/>
        </w:rPr>
        <w:t xml:space="preserve">made it possible </w:t>
      </w:r>
      <w:r w:rsidRPr="00D45F65">
        <w:rPr>
          <w:rFonts w:ascii="Garamond" w:hAnsi="Garamond" w:cs="Arial"/>
          <w:sz w:val="22"/>
          <w:szCs w:val="22"/>
          <w:lang w:val="en-GB"/>
        </w:rPr>
        <w:t xml:space="preserve">during these three months </w:t>
      </w:r>
      <w:r w:rsidR="00DF5AAB">
        <w:rPr>
          <w:rFonts w:ascii="Garamond" w:hAnsi="Garamond" w:cs="Arial"/>
          <w:sz w:val="22"/>
          <w:szCs w:val="22"/>
          <w:lang w:val="en-GB"/>
        </w:rPr>
        <w:t xml:space="preserve">not to have any </w:t>
      </w:r>
      <w:r w:rsidRPr="00D45F65">
        <w:rPr>
          <w:rFonts w:ascii="Garamond" w:hAnsi="Garamond" w:cs="Arial"/>
          <w:sz w:val="22"/>
          <w:szCs w:val="22"/>
          <w:lang w:val="en-GB"/>
        </w:rPr>
        <w:t>delays or cancellations of trains due to its work. Each request from the transport operators TRAINKOS and RAILTRANS, (in particula</w:t>
      </w:r>
      <w:r w:rsidR="00DF5AAB">
        <w:rPr>
          <w:rFonts w:ascii="Garamond" w:hAnsi="Garamond" w:cs="Arial"/>
          <w:sz w:val="22"/>
          <w:szCs w:val="22"/>
          <w:lang w:val="en-GB"/>
        </w:rPr>
        <w:t>r TRAINKOS) for the insertion</w:t>
      </w:r>
      <w:r w:rsidRPr="00D45F65">
        <w:rPr>
          <w:rFonts w:ascii="Garamond" w:hAnsi="Garamond" w:cs="Arial"/>
          <w:sz w:val="22"/>
          <w:szCs w:val="22"/>
          <w:lang w:val="en-GB"/>
        </w:rPr>
        <w:t xml:space="preserve"> of trains into traffic that were foreseen in the train </w:t>
      </w:r>
      <w:r w:rsidR="00DF5AAB">
        <w:rPr>
          <w:rFonts w:ascii="Garamond" w:hAnsi="Garamond" w:cs="Arial"/>
          <w:sz w:val="22"/>
          <w:szCs w:val="22"/>
          <w:lang w:val="en-GB"/>
        </w:rPr>
        <w:t xml:space="preserve">time-table </w:t>
      </w:r>
      <w:r w:rsidRPr="00D45F65">
        <w:rPr>
          <w:rFonts w:ascii="Garamond" w:hAnsi="Garamond" w:cs="Arial"/>
          <w:sz w:val="22"/>
          <w:szCs w:val="22"/>
          <w:lang w:val="en-GB"/>
        </w:rPr>
        <w:t xml:space="preserve">or requests for </w:t>
      </w:r>
      <w:r w:rsidR="00DF5AAB">
        <w:rPr>
          <w:rFonts w:ascii="Garamond" w:hAnsi="Garamond" w:cs="Arial"/>
          <w:sz w:val="22"/>
          <w:szCs w:val="22"/>
          <w:lang w:val="en-GB"/>
        </w:rPr>
        <w:t>extraordinary paths were</w:t>
      </w:r>
      <w:r w:rsidRPr="00D45F65">
        <w:rPr>
          <w:rFonts w:ascii="Garamond" w:hAnsi="Garamond" w:cs="Arial"/>
          <w:sz w:val="22"/>
          <w:szCs w:val="22"/>
          <w:lang w:val="en-GB"/>
        </w:rPr>
        <w:t xml:space="preserve"> immediately fulfilled.</w:t>
      </w:r>
    </w:p>
    <w:p w:rsidR="005833B4" w:rsidRPr="00D45F65" w:rsidRDefault="005833B4" w:rsidP="006D6144">
      <w:pPr>
        <w:spacing w:before="120" w:after="120"/>
        <w:jc w:val="both"/>
        <w:rPr>
          <w:rFonts w:ascii="Garamond" w:hAnsi="Garamond" w:cs="Arial"/>
          <w:sz w:val="22"/>
          <w:szCs w:val="22"/>
          <w:lang w:val="en-GB"/>
        </w:rPr>
      </w:pPr>
      <w:r w:rsidRPr="00D45F65">
        <w:rPr>
          <w:rFonts w:ascii="Garamond" w:hAnsi="Garamond" w:cs="Arial"/>
          <w:sz w:val="22"/>
          <w:szCs w:val="22"/>
          <w:lang w:val="en-GB"/>
        </w:rPr>
        <w:t>This continuous and dedicated commitment of the tra</w:t>
      </w:r>
      <w:r w:rsidR="00021226">
        <w:rPr>
          <w:rFonts w:ascii="Garamond" w:hAnsi="Garamond" w:cs="Arial"/>
          <w:sz w:val="22"/>
          <w:szCs w:val="22"/>
          <w:lang w:val="en-GB"/>
        </w:rPr>
        <w:t xml:space="preserve">ffic </w:t>
      </w:r>
      <w:r w:rsidRPr="00D45F65">
        <w:rPr>
          <w:rFonts w:ascii="Garamond" w:hAnsi="Garamond" w:cs="Arial"/>
          <w:sz w:val="22"/>
          <w:szCs w:val="22"/>
          <w:lang w:val="en-GB"/>
        </w:rPr>
        <w:t xml:space="preserve">sector has </w:t>
      </w:r>
      <w:r w:rsidR="00605EF1">
        <w:rPr>
          <w:rFonts w:ascii="Garamond" w:hAnsi="Garamond" w:cs="Arial"/>
          <w:sz w:val="22"/>
          <w:szCs w:val="22"/>
          <w:lang w:val="en-GB"/>
        </w:rPr>
        <w:t xml:space="preserve">made for running of trains </w:t>
      </w:r>
      <w:r w:rsidRPr="00D45F65">
        <w:rPr>
          <w:rFonts w:ascii="Garamond" w:hAnsi="Garamond" w:cs="Arial"/>
          <w:sz w:val="22"/>
          <w:szCs w:val="22"/>
          <w:lang w:val="en-GB"/>
        </w:rPr>
        <w:t>to be safe and efficient in this quarterly period.</w:t>
      </w:r>
    </w:p>
    <w:p w:rsidR="00C50C57" w:rsidRPr="00D45F65" w:rsidRDefault="00C50C57" w:rsidP="006D6144">
      <w:pPr>
        <w:spacing w:before="120" w:after="120"/>
        <w:jc w:val="both"/>
        <w:rPr>
          <w:rFonts w:ascii="Garamond" w:hAnsi="Garamond" w:cs="Arial"/>
          <w:sz w:val="22"/>
          <w:szCs w:val="22"/>
          <w:lang w:val="en-GB"/>
        </w:rPr>
      </w:pPr>
      <w:r w:rsidRPr="00D45F65">
        <w:rPr>
          <w:rFonts w:ascii="Garamond" w:hAnsi="Garamond" w:cs="Arial"/>
          <w:sz w:val="22"/>
          <w:szCs w:val="22"/>
          <w:lang w:val="en-GB"/>
        </w:rPr>
        <w:t>Other commitments of the transport sector are presented as follows:</w:t>
      </w:r>
    </w:p>
    <w:p w:rsidR="00C50C57" w:rsidRPr="00D45F65" w:rsidRDefault="001B0558" w:rsidP="00F075D3">
      <w:pPr>
        <w:pStyle w:val="ListParagraph"/>
        <w:numPr>
          <w:ilvl w:val="0"/>
          <w:numId w:val="2"/>
        </w:num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Management of basic data for the movement of trains (number of passenger trains, </w:t>
      </w:r>
      <w:r w:rsidR="00605EF1">
        <w:rPr>
          <w:rFonts w:ascii="Garamond" w:hAnsi="Garamond" w:cs="Arial"/>
          <w:sz w:val="22"/>
          <w:szCs w:val="22"/>
          <w:lang w:val="en-GB"/>
        </w:rPr>
        <w:t>freight</w:t>
      </w:r>
      <w:r w:rsidRPr="00D45F65">
        <w:rPr>
          <w:rFonts w:ascii="Garamond" w:hAnsi="Garamond" w:cs="Arial"/>
          <w:sz w:val="22"/>
          <w:szCs w:val="22"/>
          <w:lang w:val="en-GB"/>
        </w:rPr>
        <w:t xml:space="preserve">, </w:t>
      </w:r>
      <w:r w:rsidR="00605EF1">
        <w:rPr>
          <w:rFonts w:ascii="Garamond" w:hAnsi="Garamond" w:cs="Arial"/>
          <w:sz w:val="22"/>
          <w:szCs w:val="22"/>
          <w:lang w:val="en-GB"/>
        </w:rPr>
        <w:t xml:space="preserve">extraordinary </w:t>
      </w:r>
      <w:r w:rsidRPr="00D45F65">
        <w:rPr>
          <w:rFonts w:ascii="Garamond" w:hAnsi="Garamond" w:cs="Arial"/>
          <w:sz w:val="22"/>
          <w:szCs w:val="22"/>
          <w:lang w:val="en-GB"/>
        </w:rPr>
        <w:t>cases, track access</w:t>
      </w:r>
      <w:r w:rsidR="00605EF1">
        <w:rPr>
          <w:rFonts w:ascii="Garamond" w:hAnsi="Garamond" w:cs="Arial"/>
          <w:sz w:val="22"/>
          <w:szCs w:val="22"/>
          <w:lang w:val="en-GB"/>
        </w:rPr>
        <w:t xml:space="preserve"> charges</w:t>
      </w:r>
      <w:r w:rsidRPr="00D45F65">
        <w:rPr>
          <w:rFonts w:ascii="Garamond" w:hAnsi="Garamond" w:cs="Arial"/>
          <w:sz w:val="22"/>
          <w:szCs w:val="22"/>
          <w:lang w:val="en-GB"/>
        </w:rPr>
        <w:t>, etc.);</w:t>
      </w:r>
    </w:p>
    <w:p w:rsidR="001B0558" w:rsidRPr="00D45F65" w:rsidRDefault="001B0558" w:rsidP="00F075D3">
      <w:pPr>
        <w:pStyle w:val="ListParagraph"/>
        <w:numPr>
          <w:ilvl w:val="0"/>
          <w:numId w:val="2"/>
        </w:num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Regular education </w:t>
      </w:r>
      <w:r w:rsidR="0017114E">
        <w:rPr>
          <w:rFonts w:ascii="Garamond" w:hAnsi="Garamond" w:cs="Arial"/>
          <w:sz w:val="22"/>
          <w:szCs w:val="22"/>
          <w:lang w:val="en-GB"/>
        </w:rPr>
        <w:t xml:space="preserve">of the executive staff </w:t>
      </w:r>
      <w:r w:rsidRPr="00D45F65">
        <w:rPr>
          <w:rFonts w:ascii="Garamond" w:hAnsi="Garamond" w:cs="Arial"/>
          <w:sz w:val="22"/>
          <w:szCs w:val="22"/>
          <w:lang w:val="en-GB"/>
        </w:rPr>
        <w:t>according to the relevant regulations;</w:t>
      </w:r>
    </w:p>
    <w:p w:rsidR="001B0558" w:rsidRPr="00D45F65" w:rsidRDefault="001B0558" w:rsidP="00F075D3">
      <w:pPr>
        <w:pStyle w:val="ListParagraph"/>
        <w:numPr>
          <w:ilvl w:val="0"/>
          <w:numId w:val="2"/>
        </w:numPr>
        <w:spacing w:before="120" w:after="120"/>
        <w:jc w:val="both"/>
        <w:rPr>
          <w:rFonts w:ascii="Garamond" w:hAnsi="Garamond" w:cs="Arial"/>
          <w:sz w:val="22"/>
          <w:szCs w:val="22"/>
          <w:lang w:val="en-GB"/>
        </w:rPr>
      </w:pPr>
      <w:r w:rsidRPr="00D45F65">
        <w:rPr>
          <w:rFonts w:ascii="Garamond" w:hAnsi="Garamond" w:cs="Arial"/>
          <w:sz w:val="22"/>
          <w:szCs w:val="22"/>
          <w:lang w:val="en-GB"/>
        </w:rPr>
        <w:t>Technical control of switches together with other departments;</w:t>
      </w:r>
    </w:p>
    <w:p w:rsidR="001B0558" w:rsidRPr="00D45F65" w:rsidRDefault="001B0558" w:rsidP="00F075D3">
      <w:pPr>
        <w:pStyle w:val="ListParagraph"/>
        <w:numPr>
          <w:ilvl w:val="0"/>
          <w:numId w:val="2"/>
        </w:numPr>
        <w:spacing w:before="120" w:after="120"/>
        <w:jc w:val="both"/>
        <w:rPr>
          <w:rFonts w:ascii="Garamond" w:hAnsi="Garamond" w:cs="Arial"/>
          <w:sz w:val="22"/>
          <w:szCs w:val="22"/>
          <w:lang w:val="en-GB"/>
        </w:rPr>
      </w:pPr>
      <w:r w:rsidRPr="00D45F65">
        <w:rPr>
          <w:rFonts w:ascii="Garamond" w:hAnsi="Garamond" w:cs="Arial"/>
          <w:sz w:val="22"/>
          <w:szCs w:val="22"/>
          <w:lang w:val="en-GB"/>
        </w:rPr>
        <w:t>Technical inspections of railway stations;</w:t>
      </w:r>
    </w:p>
    <w:p w:rsidR="001B0558" w:rsidRPr="00D45F65" w:rsidRDefault="001B0558" w:rsidP="00F075D3">
      <w:pPr>
        <w:pStyle w:val="ListParagraph"/>
        <w:numPr>
          <w:ilvl w:val="0"/>
          <w:numId w:val="2"/>
        </w:num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The completion of four </w:t>
      </w:r>
      <w:r w:rsidR="006335BD">
        <w:rPr>
          <w:rFonts w:ascii="Garamond" w:hAnsi="Garamond" w:cs="Arial"/>
          <w:sz w:val="22"/>
          <w:szCs w:val="22"/>
          <w:lang w:val="en-GB"/>
        </w:rPr>
        <w:t xml:space="preserve">level </w:t>
      </w:r>
      <w:r w:rsidRPr="00D45F65">
        <w:rPr>
          <w:rFonts w:ascii="Garamond" w:hAnsi="Garamond" w:cs="Arial"/>
          <w:sz w:val="22"/>
          <w:szCs w:val="22"/>
          <w:lang w:val="en-GB"/>
        </w:rPr>
        <w:t xml:space="preserve">crossings protected by automatic barriers on the Fushë Kosovë-Pejë line. Licensing of these </w:t>
      </w:r>
      <w:r w:rsidR="006335BD">
        <w:rPr>
          <w:rFonts w:ascii="Garamond" w:hAnsi="Garamond" w:cs="Arial"/>
          <w:sz w:val="22"/>
          <w:szCs w:val="22"/>
          <w:lang w:val="en-GB"/>
        </w:rPr>
        <w:t xml:space="preserve">level </w:t>
      </w:r>
      <w:r w:rsidRPr="00D45F65">
        <w:rPr>
          <w:rFonts w:ascii="Garamond" w:hAnsi="Garamond" w:cs="Arial"/>
          <w:sz w:val="22"/>
          <w:szCs w:val="22"/>
          <w:lang w:val="en-GB"/>
        </w:rPr>
        <w:t xml:space="preserve">crossings is expected from the </w:t>
      </w:r>
      <w:r w:rsidR="006335BD">
        <w:rPr>
          <w:rFonts w:ascii="Garamond" w:hAnsi="Garamond" w:cs="Arial"/>
          <w:sz w:val="22"/>
          <w:szCs w:val="22"/>
          <w:lang w:val="en-GB"/>
        </w:rPr>
        <w:t>RR</w:t>
      </w:r>
      <w:r w:rsidRPr="00D45F65">
        <w:rPr>
          <w:rFonts w:ascii="Garamond" w:hAnsi="Garamond" w:cs="Arial"/>
          <w:sz w:val="22"/>
          <w:szCs w:val="22"/>
          <w:lang w:val="en-GB"/>
        </w:rPr>
        <w:t>A.</w:t>
      </w:r>
    </w:p>
    <w:p w:rsidR="00957E0C" w:rsidRPr="00D45F65" w:rsidRDefault="00957E0C" w:rsidP="00957E0C">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It is worth noting that during the months of April, May and June on the Fushë Kosovë-Hani i Elezit railway line to the border with North Macedonia, </w:t>
      </w:r>
      <w:r w:rsidR="002449C2">
        <w:rPr>
          <w:rFonts w:ascii="Garamond" w:hAnsi="Garamond" w:cs="Arial"/>
          <w:sz w:val="22"/>
          <w:szCs w:val="22"/>
          <w:lang w:val="en-GB"/>
        </w:rPr>
        <w:t xml:space="preserve">there was no train traffic </w:t>
      </w:r>
      <w:r w:rsidRPr="00D45F65">
        <w:rPr>
          <w:rFonts w:ascii="Garamond" w:hAnsi="Garamond" w:cs="Arial"/>
          <w:sz w:val="22"/>
          <w:szCs w:val="22"/>
          <w:lang w:val="en-GB"/>
        </w:rPr>
        <w:t>since September 2022 where we had a complete closure of the line due to the execution of project and demolition of tunnels 6 and 7.</w:t>
      </w:r>
    </w:p>
    <w:p w:rsidR="00957E0C" w:rsidRPr="00D45F65" w:rsidRDefault="00957E0C" w:rsidP="00957E0C">
      <w:pPr>
        <w:spacing w:before="120" w:after="120"/>
        <w:jc w:val="both"/>
        <w:rPr>
          <w:rFonts w:ascii="Garamond" w:hAnsi="Garamond" w:cs="Arial"/>
          <w:sz w:val="22"/>
          <w:szCs w:val="22"/>
          <w:lang w:val="en-GB"/>
        </w:rPr>
      </w:pPr>
      <w:r w:rsidRPr="00D45F65">
        <w:rPr>
          <w:rFonts w:ascii="Garamond" w:hAnsi="Garamond" w:cs="Arial"/>
          <w:sz w:val="22"/>
          <w:szCs w:val="22"/>
          <w:lang w:val="en-GB"/>
        </w:rPr>
        <w:t>The challenge of this department remains the lack of executive staff for the regulation of railway traffic.</w:t>
      </w:r>
    </w:p>
    <w:p w:rsidR="00C26188" w:rsidRPr="00D45F65" w:rsidRDefault="00C26188" w:rsidP="00530C10">
      <w:pPr>
        <w:pStyle w:val="Heading3"/>
        <w:ind w:left="720"/>
        <w:rPr>
          <w:rFonts w:ascii="Garamond" w:hAnsi="Garamond"/>
          <w:lang w:val="en-GB"/>
        </w:rPr>
      </w:pPr>
      <w:r w:rsidRPr="00D45F65">
        <w:rPr>
          <w:rFonts w:ascii="Garamond" w:hAnsi="Garamond"/>
          <w:lang w:val="en-GB"/>
        </w:rPr>
        <w:t>Number of trains</w:t>
      </w:r>
    </w:p>
    <w:p w:rsidR="00C26188" w:rsidRPr="00D45F65" w:rsidRDefault="00C26188" w:rsidP="006D6144">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The number one priority of this department during this quarter has been the organization of the passenger and </w:t>
      </w:r>
      <w:r w:rsidR="004521CB">
        <w:rPr>
          <w:rFonts w:ascii="Garamond" w:hAnsi="Garamond" w:cs="Arial"/>
          <w:sz w:val="22"/>
          <w:szCs w:val="22"/>
          <w:lang w:val="en-GB"/>
        </w:rPr>
        <w:t xml:space="preserve">freight </w:t>
      </w:r>
      <w:r w:rsidRPr="00D45F65">
        <w:rPr>
          <w:rFonts w:ascii="Garamond" w:hAnsi="Garamond" w:cs="Arial"/>
          <w:sz w:val="22"/>
          <w:szCs w:val="22"/>
          <w:lang w:val="en-GB"/>
        </w:rPr>
        <w:t xml:space="preserve">trains </w:t>
      </w:r>
      <w:r w:rsidR="002449C2">
        <w:rPr>
          <w:rFonts w:ascii="Garamond" w:hAnsi="Garamond" w:cs="Arial"/>
          <w:sz w:val="22"/>
          <w:szCs w:val="22"/>
          <w:lang w:val="en-GB"/>
        </w:rPr>
        <w:t xml:space="preserve">traffic </w:t>
      </w:r>
      <w:r w:rsidRPr="00D45F65">
        <w:rPr>
          <w:rFonts w:ascii="Garamond" w:hAnsi="Garamond" w:cs="Arial"/>
          <w:sz w:val="22"/>
          <w:szCs w:val="22"/>
          <w:lang w:val="en-GB"/>
        </w:rPr>
        <w:t>along the railway lines.</w:t>
      </w:r>
    </w:p>
    <w:p w:rsidR="005C1E33" w:rsidRPr="00D45F65" w:rsidRDefault="00C26188" w:rsidP="006D6144">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The following tables present the data on the number of passenger and freight trains </w:t>
      </w:r>
      <w:r w:rsidR="002449C2">
        <w:rPr>
          <w:rFonts w:ascii="Garamond" w:hAnsi="Garamond" w:cs="Arial"/>
          <w:sz w:val="22"/>
          <w:szCs w:val="22"/>
          <w:lang w:val="en-GB"/>
        </w:rPr>
        <w:t xml:space="preserve">traffic </w:t>
      </w:r>
      <w:r w:rsidRPr="00D45F65">
        <w:rPr>
          <w:rFonts w:ascii="Garamond" w:hAnsi="Garamond" w:cs="Arial"/>
          <w:sz w:val="22"/>
          <w:szCs w:val="22"/>
          <w:lang w:val="en-GB"/>
        </w:rPr>
        <w:t>in the second quarter of this year, comparing them with the same period of time in 2022.</w:t>
      </w:r>
    </w:p>
    <w:p w:rsidR="005C1E33" w:rsidRPr="00D45F65" w:rsidRDefault="005C1E33" w:rsidP="006D6144">
      <w:pPr>
        <w:spacing w:before="120" w:after="120"/>
        <w:jc w:val="both"/>
        <w:rPr>
          <w:rFonts w:ascii="Garamond" w:hAnsi="Garamond" w:cs="Arial"/>
          <w:sz w:val="22"/>
          <w:szCs w:val="22"/>
          <w:lang w:val="en-GB"/>
        </w:rPr>
      </w:pPr>
    </w:p>
    <w:p w:rsidR="00C26188" w:rsidRPr="00D45F65" w:rsidRDefault="0027519B" w:rsidP="00DF2EFA">
      <w:pPr>
        <w:pStyle w:val="Caption"/>
        <w:rPr>
          <w:rFonts w:ascii="Garamond" w:hAnsi="Garamond" w:cs="Arial"/>
          <w:color w:val="417A84" w:themeColor="accent5" w:themeShade="BF"/>
          <w:sz w:val="22"/>
          <w:szCs w:val="22"/>
          <w:lang w:val="en-GB"/>
        </w:rPr>
      </w:pPr>
      <w:bookmarkStart w:id="9" w:name="_Toc134101409"/>
      <w:r w:rsidRPr="00D45F65">
        <w:rPr>
          <w:rFonts w:ascii="Garamond" w:hAnsi="Garamond" w:cs="Arial"/>
          <w:color w:val="417A84" w:themeColor="accent5" w:themeShade="BF"/>
          <w:sz w:val="22"/>
          <w:szCs w:val="22"/>
          <w:lang w:val="en-GB"/>
        </w:rPr>
        <w:t>TABLE</w:t>
      </w:r>
      <w:r w:rsidRPr="00D45F65">
        <w:rPr>
          <w:rFonts w:ascii="Garamond" w:hAnsi="Garamond" w:cs="Arial"/>
          <w:color w:val="417A84" w:themeColor="accent5" w:themeShade="BF"/>
          <w:sz w:val="22"/>
          <w:szCs w:val="22"/>
          <w:lang w:val="en-GB"/>
        </w:rPr>
        <w:fldChar w:fldCharType="begin"/>
      </w:r>
      <w:r w:rsidRPr="00D45F65">
        <w:rPr>
          <w:rFonts w:ascii="Garamond" w:hAnsi="Garamond" w:cs="Arial"/>
          <w:color w:val="417A84" w:themeColor="accent5" w:themeShade="BF"/>
          <w:sz w:val="22"/>
          <w:szCs w:val="22"/>
          <w:lang w:val="en-GB"/>
        </w:rPr>
        <w:instrText xml:space="preserve"> SEQ Tabela \* ARABIC </w:instrText>
      </w:r>
      <w:r w:rsidRPr="00D45F65">
        <w:rPr>
          <w:rFonts w:ascii="Garamond" w:hAnsi="Garamond" w:cs="Arial"/>
          <w:color w:val="417A84" w:themeColor="accent5" w:themeShade="BF"/>
          <w:sz w:val="22"/>
          <w:szCs w:val="22"/>
          <w:lang w:val="en-GB"/>
        </w:rPr>
        <w:fldChar w:fldCharType="separate"/>
      </w:r>
      <w:r w:rsidR="00E430C3" w:rsidRPr="00D45F65">
        <w:rPr>
          <w:rFonts w:ascii="Garamond" w:hAnsi="Garamond" w:cs="Arial"/>
          <w:noProof/>
          <w:color w:val="417A84" w:themeColor="accent5" w:themeShade="BF"/>
          <w:sz w:val="22"/>
          <w:szCs w:val="22"/>
          <w:lang w:val="en-GB"/>
        </w:rPr>
        <w:t>1</w:t>
      </w:r>
      <w:r w:rsidRPr="00D45F65">
        <w:rPr>
          <w:rFonts w:ascii="Garamond" w:hAnsi="Garamond" w:cs="Arial"/>
          <w:color w:val="417A84" w:themeColor="accent5" w:themeShade="BF"/>
          <w:sz w:val="22"/>
          <w:szCs w:val="22"/>
          <w:lang w:val="en-GB"/>
        </w:rPr>
        <w:fldChar w:fldCharType="end"/>
      </w:r>
      <w:r w:rsidRPr="00D45F65">
        <w:rPr>
          <w:rFonts w:ascii="Garamond" w:hAnsi="Garamond" w:cs="Arial"/>
          <w:color w:val="417A84" w:themeColor="accent5" w:themeShade="BF"/>
          <w:sz w:val="22"/>
          <w:szCs w:val="22"/>
          <w:lang w:val="en-GB"/>
        </w:rPr>
        <w:t>. Number of passenger trains during Q2 2023</w:t>
      </w:r>
      <w:bookmarkEnd w:id="9"/>
    </w:p>
    <w:tbl>
      <w:tblPr>
        <w:tblW w:w="9333" w:type="dxa"/>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D9D9D9"/>
        <w:tblLayout w:type="fixed"/>
        <w:tblLook w:val="04A0" w:firstRow="1" w:lastRow="0" w:firstColumn="1" w:lastColumn="0" w:noHBand="0" w:noVBand="1"/>
      </w:tblPr>
      <w:tblGrid>
        <w:gridCol w:w="1844"/>
        <w:gridCol w:w="1842"/>
        <w:gridCol w:w="1407"/>
        <w:gridCol w:w="11"/>
        <w:gridCol w:w="1276"/>
        <w:gridCol w:w="1417"/>
        <w:gridCol w:w="1536"/>
      </w:tblGrid>
      <w:tr w:rsidR="005C1E33" w:rsidRPr="00D45F65" w:rsidTr="00A34D92">
        <w:trPr>
          <w:trHeight w:val="310"/>
          <w:jc w:val="center"/>
        </w:trPr>
        <w:tc>
          <w:tcPr>
            <w:tcW w:w="1844" w:type="dxa"/>
            <w:vMerge w:val="restart"/>
            <w:tcBorders>
              <w:top w:val="single" w:sz="18" w:space="0" w:color="FFFFFF"/>
              <w:left w:val="single" w:sz="18" w:space="0" w:color="FFFFFF"/>
              <w:bottom w:val="single" w:sz="18" w:space="0" w:color="FFFFFF"/>
              <w:right w:val="single" w:sz="18" w:space="0" w:color="FFFFFF"/>
            </w:tcBorders>
            <w:shd w:val="clear" w:color="auto" w:fill="008080"/>
            <w:vAlign w:val="center"/>
            <w:hideMark/>
          </w:tcPr>
          <w:p w:rsidR="005C1E33" w:rsidRPr="00D45F65" w:rsidRDefault="005C1E33" w:rsidP="00B44A82">
            <w:pPr>
              <w:rPr>
                <w:rFonts w:ascii="Garamond" w:hAnsi="Garamond" w:cs="Arial"/>
                <w:b/>
                <w:sz w:val="22"/>
                <w:lang w:val="en-GB"/>
              </w:rPr>
            </w:pPr>
          </w:p>
          <w:p w:rsidR="005C1E33" w:rsidRPr="00D45F65" w:rsidRDefault="005C1E33" w:rsidP="00B44A82">
            <w:pPr>
              <w:rPr>
                <w:rFonts w:ascii="Garamond" w:hAnsi="Garamond" w:cs="Arial"/>
                <w:b/>
                <w:sz w:val="22"/>
                <w:lang w:val="en-GB"/>
              </w:rPr>
            </w:pPr>
            <w:r w:rsidRPr="00D45F65">
              <w:rPr>
                <w:rFonts w:ascii="Garamond" w:hAnsi="Garamond" w:cs="Arial"/>
                <w:b/>
                <w:sz w:val="22"/>
                <w:lang w:val="en-GB"/>
              </w:rPr>
              <w:t>Comparison of trains</w:t>
            </w:r>
          </w:p>
          <w:p w:rsidR="005C1E33" w:rsidRPr="00D45F65" w:rsidRDefault="005C1E33" w:rsidP="00B44A82">
            <w:pPr>
              <w:rPr>
                <w:rFonts w:ascii="Garamond" w:hAnsi="Garamond" w:cs="Arial"/>
                <w:b/>
                <w:sz w:val="22"/>
                <w:lang w:val="en-GB"/>
              </w:rPr>
            </w:pPr>
          </w:p>
        </w:tc>
        <w:tc>
          <w:tcPr>
            <w:tcW w:w="7489" w:type="dxa"/>
            <w:gridSpan w:val="6"/>
            <w:tcBorders>
              <w:top w:val="single" w:sz="18" w:space="0" w:color="FFFFFF"/>
              <w:left w:val="single" w:sz="18" w:space="0" w:color="FFFFFF"/>
              <w:bottom w:val="single" w:sz="18" w:space="0" w:color="FFFFFF"/>
              <w:right w:val="single" w:sz="18" w:space="0" w:color="FFFFFF"/>
            </w:tcBorders>
            <w:shd w:val="clear" w:color="auto" w:fill="008080"/>
            <w:vAlign w:val="center"/>
          </w:tcPr>
          <w:p w:rsidR="005C1E33" w:rsidRPr="00D45F65" w:rsidRDefault="005C1E33" w:rsidP="00B44A82">
            <w:pPr>
              <w:jc w:val="center"/>
              <w:rPr>
                <w:rFonts w:ascii="Garamond" w:hAnsi="Garamond" w:cs="Arial"/>
                <w:b/>
                <w:sz w:val="22"/>
                <w:lang w:val="en-GB"/>
              </w:rPr>
            </w:pPr>
            <w:r w:rsidRPr="00D45F65">
              <w:rPr>
                <w:rFonts w:ascii="Garamond" w:hAnsi="Garamond" w:cs="Arial"/>
                <w:b/>
                <w:sz w:val="22"/>
                <w:lang w:val="en-GB"/>
              </w:rPr>
              <w:t>Passenger trains</w:t>
            </w:r>
          </w:p>
        </w:tc>
      </w:tr>
      <w:tr w:rsidR="005C1E33" w:rsidRPr="00D45F65" w:rsidTr="00A34D92">
        <w:trPr>
          <w:trHeight w:val="621"/>
          <w:jc w:val="center"/>
        </w:trPr>
        <w:tc>
          <w:tcPr>
            <w:tcW w:w="1844" w:type="dxa"/>
            <w:vMerge/>
            <w:tcBorders>
              <w:top w:val="single" w:sz="18" w:space="0" w:color="FFFFFF"/>
              <w:left w:val="single" w:sz="18" w:space="0" w:color="FFFFFF"/>
              <w:bottom w:val="single" w:sz="18" w:space="0" w:color="FFFFFF"/>
              <w:right w:val="single" w:sz="18" w:space="0" w:color="FFFFFF"/>
            </w:tcBorders>
            <w:shd w:val="clear" w:color="auto" w:fill="008080"/>
            <w:vAlign w:val="center"/>
            <w:hideMark/>
          </w:tcPr>
          <w:p w:rsidR="005C1E33" w:rsidRPr="00D45F65" w:rsidRDefault="005C1E33" w:rsidP="00B44A82">
            <w:pPr>
              <w:rPr>
                <w:rFonts w:ascii="Garamond" w:hAnsi="Garamond" w:cs="Arial"/>
                <w:b/>
                <w:sz w:val="22"/>
                <w:lang w:val="en-GB"/>
              </w:rPr>
            </w:pPr>
          </w:p>
        </w:tc>
        <w:tc>
          <w:tcPr>
            <w:tcW w:w="1842" w:type="dxa"/>
            <w:tcBorders>
              <w:top w:val="single" w:sz="18" w:space="0" w:color="FFFFFF"/>
              <w:left w:val="single" w:sz="18" w:space="0" w:color="FFFFFF"/>
              <w:bottom w:val="single" w:sz="18" w:space="0" w:color="FFFFFF"/>
              <w:right w:val="single" w:sz="18" w:space="0" w:color="FFFFFF"/>
            </w:tcBorders>
            <w:shd w:val="clear" w:color="auto" w:fill="008080"/>
            <w:vAlign w:val="center"/>
          </w:tcPr>
          <w:p w:rsidR="005C1E33" w:rsidRPr="00D45F65" w:rsidRDefault="005C1E33" w:rsidP="00B44A82">
            <w:pPr>
              <w:rPr>
                <w:rFonts w:ascii="Garamond" w:hAnsi="Garamond" w:cs="Arial"/>
                <w:b/>
                <w:sz w:val="22"/>
                <w:lang w:val="en-GB"/>
              </w:rPr>
            </w:pPr>
            <w:r w:rsidRPr="00D45F65">
              <w:rPr>
                <w:rFonts w:ascii="Garamond" w:hAnsi="Garamond" w:cs="Arial"/>
                <w:b/>
                <w:sz w:val="22"/>
                <w:lang w:val="en-GB"/>
              </w:rPr>
              <w:t>Number of scheduled trains</w:t>
            </w:r>
          </w:p>
        </w:tc>
        <w:tc>
          <w:tcPr>
            <w:tcW w:w="1407" w:type="dxa"/>
            <w:tcBorders>
              <w:top w:val="single" w:sz="18" w:space="0" w:color="FFFFFF"/>
              <w:left w:val="single" w:sz="18" w:space="0" w:color="FFFFFF"/>
              <w:bottom w:val="single" w:sz="18" w:space="0" w:color="FFFFFF"/>
              <w:right w:val="single" w:sz="18" w:space="0" w:color="FFFFFF"/>
            </w:tcBorders>
            <w:shd w:val="clear" w:color="auto" w:fill="008080"/>
            <w:vAlign w:val="center"/>
            <w:hideMark/>
          </w:tcPr>
          <w:p w:rsidR="005C1E33" w:rsidRPr="00D45F65" w:rsidRDefault="005C1E33" w:rsidP="00B44A82">
            <w:pPr>
              <w:rPr>
                <w:rFonts w:ascii="Garamond" w:hAnsi="Garamond" w:cs="Arial"/>
                <w:b/>
                <w:sz w:val="22"/>
                <w:lang w:val="en-GB"/>
              </w:rPr>
            </w:pPr>
            <w:r w:rsidRPr="00D45F65">
              <w:rPr>
                <w:rFonts w:ascii="Garamond" w:hAnsi="Garamond" w:cs="Arial"/>
                <w:b/>
                <w:sz w:val="22"/>
                <w:lang w:val="en-GB"/>
              </w:rPr>
              <w:t>Regular trains</w:t>
            </w:r>
          </w:p>
        </w:tc>
        <w:tc>
          <w:tcPr>
            <w:tcW w:w="1287" w:type="dxa"/>
            <w:gridSpan w:val="2"/>
            <w:tcBorders>
              <w:top w:val="single" w:sz="18" w:space="0" w:color="FFFFFF"/>
              <w:left w:val="single" w:sz="18" w:space="0" w:color="FFFFFF"/>
              <w:bottom w:val="single" w:sz="18" w:space="0" w:color="FFFFFF"/>
              <w:right w:val="single" w:sz="18" w:space="0" w:color="FFFFFF"/>
            </w:tcBorders>
            <w:shd w:val="clear" w:color="auto" w:fill="008080"/>
            <w:vAlign w:val="center"/>
            <w:hideMark/>
          </w:tcPr>
          <w:p w:rsidR="005C1E33" w:rsidRPr="00D45F65" w:rsidRDefault="005C1E33" w:rsidP="00B44A82">
            <w:pPr>
              <w:rPr>
                <w:rFonts w:ascii="Garamond" w:hAnsi="Garamond" w:cs="Arial"/>
                <w:b/>
                <w:sz w:val="22"/>
                <w:lang w:val="en-GB"/>
              </w:rPr>
            </w:pPr>
            <w:r w:rsidRPr="00D45F65">
              <w:rPr>
                <w:rFonts w:ascii="Garamond" w:hAnsi="Garamond" w:cs="Arial"/>
                <w:b/>
                <w:sz w:val="22"/>
                <w:lang w:val="en-GB"/>
              </w:rPr>
              <w:t>trains</w:t>
            </w:r>
          </w:p>
          <w:p w:rsidR="005C1E33" w:rsidRPr="00D45F65" w:rsidRDefault="005C1E33" w:rsidP="00B44A82">
            <w:pPr>
              <w:rPr>
                <w:rFonts w:ascii="Garamond" w:hAnsi="Garamond" w:cs="Arial"/>
                <w:b/>
                <w:sz w:val="22"/>
                <w:lang w:val="en-GB"/>
              </w:rPr>
            </w:pPr>
            <w:r w:rsidRPr="00D45F65">
              <w:rPr>
                <w:rFonts w:ascii="Garamond" w:hAnsi="Garamond" w:cs="Arial"/>
                <w:b/>
                <w:sz w:val="22"/>
                <w:lang w:val="en-GB"/>
              </w:rPr>
              <w:t>ad hoc</w:t>
            </w:r>
          </w:p>
        </w:tc>
        <w:tc>
          <w:tcPr>
            <w:tcW w:w="1417" w:type="dxa"/>
            <w:tcBorders>
              <w:top w:val="single" w:sz="18" w:space="0" w:color="FFFFFF"/>
              <w:left w:val="single" w:sz="18" w:space="0" w:color="FFFFFF"/>
              <w:bottom w:val="single" w:sz="18" w:space="0" w:color="FFFFFF"/>
              <w:right w:val="single" w:sz="18" w:space="0" w:color="FFFFFF"/>
            </w:tcBorders>
            <w:shd w:val="clear" w:color="auto" w:fill="008080"/>
            <w:vAlign w:val="center"/>
            <w:hideMark/>
          </w:tcPr>
          <w:p w:rsidR="005C1E33" w:rsidRPr="00D45F65" w:rsidRDefault="005C1E33" w:rsidP="00B44A82">
            <w:pPr>
              <w:rPr>
                <w:rFonts w:ascii="Garamond" w:hAnsi="Garamond" w:cs="Arial"/>
                <w:b/>
                <w:sz w:val="22"/>
                <w:lang w:val="en-GB"/>
              </w:rPr>
            </w:pPr>
            <w:r w:rsidRPr="00D45F65">
              <w:rPr>
                <w:rFonts w:ascii="Garamond" w:hAnsi="Garamond" w:cs="Arial"/>
                <w:b/>
                <w:sz w:val="22"/>
                <w:lang w:val="en-GB"/>
              </w:rPr>
              <w:t>Revoked trains</w:t>
            </w:r>
          </w:p>
        </w:tc>
        <w:tc>
          <w:tcPr>
            <w:tcW w:w="1536" w:type="dxa"/>
            <w:tcBorders>
              <w:top w:val="single" w:sz="18" w:space="0" w:color="FFFFFF"/>
              <w:left w:val="single" w:sz="18" w:space="0" w:color="FFFFFF"/>
              <w:bottom w:val="single" w:sz="18" w:space="0" w:color="FFFFFF"/>
              <w:right w:val="single" w:sz="18" w:space="0" w:color="FFFFFF"/>
            </w:tcBorders>
            <w:shd w:val="clear" w:color="auto" w:fill="008080"/>
            <w:vAlign w:val="center"/>
            <w:hideMark/>
          </w:tcPr>
          <w:p w:rsidR="005C1E33" w:rsidRPr="00D45F65" w:rsidRDefault="005C1E33" w:rsidP="00B44A82">
            <w:pPr>
              <w:rPr>
                <w:rFonts w:ascii="Garamond" w:hAnsi="Garamond" w:cs="Arial"/>
                <w:b/>
                <w:sz w:val="22"/>
                <w:lang w:val="en-GB"/>
              </w:rPr>
            </w:pPr>
            <w:r w:rsidRPr="00D45F65">
              <w:rPr>
                <w:rFonts w:ascii="Garamond" w:hAnsi="Garamond" w:cs="Arial"/>
                <w:b/>
                <w:sz w:val="22"/>
                <w:lang w:val="en-GB"/>
              </w:rPr>
              <w:t>The number of trains carried out</w:t>
            </w:r>
          </w:p>
        </w:tc>
      </w:tr>
      <w:tr w:rsidR="002A67C1" w:rsidRPr="00D45F65" w:rsidTr="00A34D92">
        <w:trPr>
          <w:trHeight w:val="120"/>
          <w:jc w:val="center"/>
        </w:trPr>
        <w:tc>
          <w:tcPr>
            <w:tcW w:w="1844" w:type="dxa"/>
            <w:tcBorders>
              <w:top w:val="single" w:sz="18" w:space="0" w:color="FFFFFF"/>
              <w:left w:val="single" w:sz="18" w:space="0" w:color="FFFFFF"/>
              <w:bottom w:val="outset" w:sz="8" w:space="0" w:color="FFFFFF"/>
              <w:right w:val="outset" w:sz="8" w:space="0" w:color="FFFFFF"/>
            </w:tcBorders>
            <w:shd w:val="clear" w:color="auto" w:fill="99CCFF"/>
            <w:vAlign w:val="center"/>
            <w:hideMark/>
          </w:tcPr>
          <w:p w:rsidR="005C1E33" w:rsidRPr="00D45F65" w:rsidRDefault="005C1E33" w:rsidP="00B44A82">
            <w:pPr>
              <w:jc w:val="right"/>
              <w:rPr>
                <w:rFonts w:ascii="Garamond" w:hAnsi="Garamond" w:cs="Arial"/>
                <w:sz w:val="22"/>
                <w:lang w:val="en-GB"/>
              </w:rPr>
            </w:pPr>
          </w:p>
        </w:tc>
        <w:tc>
          <w:tcPr>
            <w:tcW w:w="1842" w:type="dxa"/>
            <w:tcBorders>
              <w:top w:val="single" w:sz="18" w:space="0" w:color="FFFFFF"/>
              <w:left w:val="outset" w:sz="8" w:space="0" w:color="FFFFFF"/>
              <w:bottom w:val="outset" w:sz="8" w:space="0" w:color="FFFFFF"/>
              <w:right w:val="outset" w:sz="8" w:space="0" w:color="FFFFFF"/>
            </w:tcBorders>
            <w:shd w:val="clear" w:color="auto" w:fill="99CCFF"/>
            <w:vAlign w:val="center"/>
          </w:tcPr>
          <w:p w:rsidR="005C1E33" w:rsidRPr="00D45F65" w:rsidRDefault="005C1E33" w:rsidP="00B44A82">
            <w:pPr>
              <w:jc w:val="right"/>
              <w:rPr>
                <w:rFonts w:ascii="Garamond" w:hAnsi="Garamond" w:cs="Arial"/>
                <w:sz w:val="22"/>
                <w:lang w:val="en-GB"/>
              </w:rPr>
            </w:pPr>
            <w:r w:rsidRPr="00D45F65">
              <w:rPr>
                <w:rFonts w:ascii="Garamond" w:hAnsi="Garamond" w:cs="Arial"/>
                <w:sz w:val="22"/>
                <w:lang w:val="en-GB"/>
              </w:rPr>
              <w:t>1</w:t>
            </w:r>
          </w:p>
        </w:tc>
        <w:tc>
          <w:tcPr>
            <w:tcW w:w="1418" w:type="dxa"/>
            <w:gridSpan w:val="2"/>
            <w:tcBorders>
              <w:top w:val="single" w:sz="18" w:space="0" w:color="FFFFFF"/>
              <w:left w:val="outset" w:sz="8" w:space="0" w:color="FFFFFF"/>
              <w:bottom w:val="outset" w:sz="8" w:space="0" w:color="FFFFFF"/>
              <w:right w:val="outset" w:sz="8" w:space="0" w:color="FFFFFF"/>
            </w:tcBorders>
            <w:shd w:val="clear" w:color="auto" w:fill="99CCFF"/>
            <w:vAlign w:val="center"/>
          </w:tcPr>
          <w:p w:rsidR="005C1E33" w:rsidRPr="00D45F65" w:rsidRDefault="005C1E33" w:rsidP="00B44A82">
            <w:pPr>
              <w:jc w:val="right"/>
              <w:rPr>
                <w:rFonts w:ascii="Garamond" w:hAnsi="Garamond" w:cs="Arial"/>
                <w:sz w:val="22"/>
                <w:lang w:val="en-GB"/>
              </w:rPr>
            </w:pPr>
            <w:r w:rsidRPr="00D45F65">
              <w:rPr>
                <w:rFonts w:ascii="Garamond" w:hAnsi="Garamond" w:cs="Arial"/>
                <w:sz w:val="22"/>
                <w:lang w:val="en-GB"/>
              </w:rPr>
              <w:t>2</w:t>
            </w:r>
          </w:p>
        </w:tc>
        <w:tc>
          <w:tcPr>
            <w:tcW w:w="1276" w:type="dxa"/>
            <w:tcBorders>
              <w:top w:val="single" w:sz="18" w:space="0" w:color="FFFFFF"/>
              <w:left w:val="outset" w:sz="8" w:space="0" w:color="FFFFFF"/>
              <w:bottom w:val="outset" w:sz="8" w:space="0" w:color="FFFFFF"/>
              <w:right w:val="outset" w:sz="8" w:space="0" w:color="FFFFFF"/>
            </w:tcBorders>
            <w:shd w:val="clear" w:color="auto" w:fill="99CCFF"/>
            <w:vAlign w:val="center"/>
          </w:tcPr>
          <w:p w:rsidR="005C1E33" w:rsidRPr="00D45F65" w:rsidRDefault="005C1E33" w:rsidP="00B44A82">
            <w:pPr>
              <w:jc w:val="right"/>
              <w:rPr>
                <w:rFonts w:ascii="Garamond" w:hAnsi="Garamond" w:cs="Arial"/>
                <w:sz w:val="22"/>
                <w:lang w:val="en-GB"/>
              </w:rPr>
            </w:pPr>
            <w:r w:rsidRPr="00D45F65">
              <w:rPr>
                <w:rFonts w:ascii="Garamond" w:hAnsi="Garamond" w:cs="Arial"/>
                <w:sz w:val="22"/>
                <w:lang w:val="en-GB"/>
              </w:rPr>
              <w:t>3</w:t>
            </w:r>
          </w:p>
        </w:tc>
        <w:tc>
          <w:tcPr>
            <w:tcW w:w="1417" w:type="dxa"/>
            <w:tcBorders>
              <w:top w:val="single" w:sz="18" w:space="0" w:color="FFFFFF"/>
              <w:left w:val="outset" w:sz="8" w:space="0" w:color="FFFFFF"/>
              <w:bottom w:val="outset" w:sz="8" w:space="0" w:color="FFFFFF"/>
              <w:right w:val="outset" w:sz="8" w:space="0" w:color="FFFFFF"/>
            </w:tcBorders>
            <w:shd w:val="clear" w:color="auto" w:fill="99CCFF"/>
            <w:vAlign w:val="center"/>
          </w:tcPr>
          <w:p w:rsidR="005C1E33" w:rsidRPr="00D45F65" w:rsidRDefault="005C1E33" w:rsidP="00917BBB">
            <w:pPr>
              <w:jc w:val="right"/>
              <w:rPr>
                <w:rFonts w:ascii="Garamond" w:hAnsi="Garamond" w:cs="Arial"/>
                <w:sz w:val="22"/>
                <w:lang w:val="en-GB"/>
              </w:rPr>
            </w:pPr>
            <w:r w:rsidRPr="00D45F65">
              <w:rPr>
                <w:rFonts w:ascii="Garamond" w:hAnsi="Garamond" w:cs="Arial"/>
                <w:sz w:val="22"/>
                <w:lang w:val="en-GB"/>
              </w:rPr>
              <w:t>4=1-2</w:t>
            </w:r>
          </w:p>
        </w:tc>
        <w:tc>
          <w:tcPr>
            <w:tcW w:w="1536" w:type="dxa"/>
            <w:tcBorders>
              <w:top w:val="single" w:sz="18" w:space="0" w:color="FFFFFF"/>
              <w:left w:val="outset" w:sz="8" w:space="0" w:color="FFFFFF"/>
              <w:bottom w:val="outset" w:sz="8" w:space="0" w:color="FFFFFF"/>
              <w:right w:val="single" w:sz="18" w:space="0" w:color="FFFFFF"/>
            </w:tcBorders>
            <w:shd w:val="clear" w:color="auto" w:fill="99CCFF"/>
            <w:vAlign w:val="center"/>
          </w:tcPr>
          <w:p w:rsidR="005C1E33" w:rsidRPr="00D45F65" w:rsidRDefault="005C1E33" w:rsidP="00B44A82">
            <w:pPr>
              <w:jc w:val="right"/>
              <w:rPr>
                <w:rFonts w:ascii="Garamond" w:hAnsi="Garamond" w:cs="Arial"/>
                <w:sz w:val="22"/>
                <w:lang w:val="en-GB"/>
              </w:rPr>
            </w:pPr>
            <w:r w:rsidRPr="00D45F65">
              <w:rPr>
                <w:rFonts w:ascii="Garamond" w:hAnsi="Garamond" w:cs="Arial"/>
                <w:sz w:val="22"/>
                <w:lang w:val="en-GB"/>
              </w:rPr>
              <w:t>5=2+3</w:t>
            </w:r>
          </w:p>
        </w:tc>
      </w:tr>
      <w:tr w:rsidR="002A67C1" w:rsidRPr="00D45F65" w:rsidTr="00A34D92">
        <w:trPr>
          <w:trHeight w:val="251"/>
          <w:jc w:val="center"/>
        </w:trPr>
        <w:tc>
          <w:tcPr>
            <w:tcW w:w="1844" w:type="dxa"/>
            <w:tcBorders>
              <w:top w:val="outset" w:sz="8" w:space="0" w:color="FFFFFF"/>
              <w:left w:val="single" w:sz="18" w:space="0" w:color="FFFFFF"/>
              <w:bottom w:val="outset" w:sz="8" w:space="0" w:color="FFFFFF"/>
              <w:right w:val="outset" w:sz="8" w:space="0" w:color="FFFFFF"/>
            </w:tcBorders>
            <w:shd w:val="clear" w:color="auto" w:fill="99CCFF"/>
            <w:vAlign w:val="center"/>
          </w:tcPr>
          <w:p w:rsidR="005C1E33" w:rsidRPr="00D45F65" w:rsidRDefault="00880378" w:rsidP="00AF6A5B">
            <w:pPr>
              <w:rPr>
                <w:rFonts w:ascii="Garamond" w:hAnsi="Garamond" w:cs="Arial"/>
                <w:sz w:val="22"/>
                <w:lang w:val="en-GB"/>
              </w:rPr>
            </w:pPr>
            <w:r w:rsidRPr="00D45F65">
              <w:rPr>
                <w:rFonts w:ascii="Garamond" w:hAnsi="Garamond" w:cs="Arial"/>
                <w:sz w:val="22"/>
                <w:lang w:val="en-GB"/>
              </w:rPr>
              <w:t>Q2-2023</w:t>
            </w:r>
          </w:p>
        </w:tc>
        <w:tc>
          <w:tcPr>
            <w:tcW w:w="1842"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A138AF" w:rsidP="00B44A82">
            <w:pPr>
              <w:jc w:val="right"/>
              <w:rPr>
                <w:rFonts w:ascii="Garamond" w:hAnsi="Garamond" w:cs="Arial"/>
                <w:sz w:val="22"/>
                <w:lang w:val="en-GB"/>
              </w:rPr>
            </w:pPr>
            <w:r w:rsidRPr="00D45F65">
              <w:rPr>
                <w:rFonts w:ascii="Garamond" w:hAnsi="Garamond" w:cs="Arial"/>
                <w:sz w:val="22"/>
                <w:lang w:val="en-GB"/>
              </w:rPr>
              <w:t>546</w:t>
            </w:r>
          </w:p>
        </w:tc>
        <w:tc>
          <w:tcPr>
            <w:tcW w:w="1418" w:type="dxa"/>
            <w:gridSpan w:val="2"/>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D07A1A" w:rsidP="00B44A82">
            <w:pPr>
              <w:jc w:val="right"/>
              <w:rPr>
                <w:rFonts w:ascii="Garamond" w:hAnsi="Garamond" w:cs="Arial"/>
                <w:sz w:val="22"/>
                <w:lang w:val="en-GB"/>
              </w:rPr>
            </w:pPr>
            <w:r w:rsidRPr="00D45F65">
              <w:rPr>
                <w:rFonts w:ascii="Garamond" w:hAnsi="Garamond" w:cs="Arial"/>
                <w:sz w:val="22"/>
                <w:lang w:val="en-GB"/>
              </w:rPr>
              <w:t>544</w:t>
            </w:r>
          </w:p>
        </w:tc>
        <w:tc>
          <w:tcPr>
            <w:tcW w:w="1276"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D07A1A" w:rsidP="00B44A82">
            <w:pPr>
              <w:jc w:val="right"/>
              <w:rPr>
                <w:rFonts w:ascii="Garamond" w:hAnsi="Garamond" w:cs="Arial"/>
                <w:sz w:val="22"/>
                <w:lang w:val="en-GB"/>
              </w:rPr>
            </w:pPr>
            <w:r w:rsidRPr="00D45F65">
              <w:rPr>
                <w:rFonts w:ascii="Garamond" w:hAnsi="Garamond" w:cs="Arial"/>
                <w:sz w:val="22"/>
                <w:lang w:val="en-GB"/>
              </w:rPr>
              <w:t>2</w:t>
            </w:r>
          </w:p>
        </w:tc>
        <w:tc>
          <w:tcPr>
            <w:tcW w:w="1417"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AF6A5B" w:rsidP="00B44A82">
            <w:pPr>
              <w:jc w:val="right"/>
              <w:rPr>
                <w:rFonts w:ascii="Garamond" w:hAnsi="Garamond" w:cs="Arial"/>
                <w:sz w:val="22"/>
                <w:lang w:val="en-GB"/>
              </w:rPr>
            </w:pPr>
            <w:r w:rsidRPr="00D45F65">
              <w:rPr>
                <w:rFonts w:ascii="Garamond" w:hAnsi="Garamond" w:cs="Arial"/>
                <w:sz w:val="22"/>
                <w:lang w:val="en-GB"/>
              </w:rPr>
              <w:t>2</w:t>
            </w:r>
          </w:p>
        </w:tc>
        <w:tc>
          <w:tcPr>
            <w:tcW w:w="1536" w:type="dxa"/>
            <w:tcBorders>
              <w:top w:val="outset" w:sz="8" w:space="0" w:color="FFFFFF"/>
              <w:left w:val="outset" w:sz="8" w:space="0" w:color="FFFFFF"/>
              <w:bottom w:val="outset" w:sz="8" w:space="0" w:color="FFFFFF"/>
              <w:right w:val="single" w:sz="18" w:space="0" w:color="FFFFFF"/>
            </w:tcBorders>
            <w:shd w:val="clear" w:color="auto" w:fill="99CCFF"/>
            <w:vAlign w:val="center"/>
          </w:tcPr>
          <w:p w:rsidR="005C1E33" w:rsidRPr="00D45F65" w:rsidRDefault="00B4655D" w:rsidP="00B44A82">
            <w:pPr>
              <w:jc w:val="right"/>
              <w:rPr>
                <w:rFonts w:ascii="Garamond" w:hAnsi="Garamond" w:cs="Arial"/>
                <w:sz w:val="22"/>
                <w:lang w:val="en-GB"/>
              </w:rPr>
            </w:pPr>
            <w:r w:rsidRPr="00D45F65">
              <w:rPr>
                <w:rFonts w:ascii="Garamond" w:hAnsi="Garamond" w:cs="Arial"/>
                <w:sz w:val="22"/>
                <w:lang w:val="en-GB"/>
              </w:rPr>
              <w:t>546</w:t>
            </w:r>
          </w:p>
        </w:tc>
      </w:tr>
      <w:tr w:rsidR="002A67C1" w:rsidRPr="00D45F65" w:rsidTr="00A34D92">
        <w:trPr>
          <w:trHeight w:val="269"/>
          <w:jc w:val="center"/>
        </w:trPr>
        <w:tc>
          <w:tcPr>
            <w:tcW w:w="1844" w:type="dxa"/>
            <w:tcBorders>
              <w:top w:val="outset" w:sz="8" w:space="0" w:color="FFFFFF"/>
              <w:left w:val="single" w:sz="18" w:space="0" w:color="FFFFFF"/>
              <w:bottom w:val="outset" w:sz="8" w:space="0" w:color="FFFFFF"/>
              <w:right w:val="outset" w:sz="8" w:space="0" w:color="FFFFFF"/>
            </w:tcBorders>
            <w:shd w:val="clear" w:color="auto" w:fill="99CCFF"/>
            <w:vAlign w:val="center"/>
            <w:hideMark/>
          </w:tcPr>
          <w:p w:rsidR="005C1E33" w:rsidRPr="00D45F65" w:rsidRDefault="00880378" w:rsidP="00AF6A5B">
            <w:pPr>
              <w:rPr>
                <w:rFonts w:ascii="Garamond" w:hAnsi="Garamond" w:cs="Arial"/>
                <w:sz w:val="22"/>
                <w:lang w:val="en-GB"/>
              </w:rPr>
            </w:pPr>
            <w:r w:rsidRPr="00D45F65">
              <w:rPr>
                <w:rFonts w:ascii="Garamond" w:hAnsi="Garamond" w:cs="Arial"/>
                <w:sz w:val="22"/>
                <w:lang w:val="en-GB"/>
              </w:rPr>
              <w:t>Q2-2022</w:t>
            </w:r>
          </w:p>
        </w:tc>
        <w:tc>
          <w:tcPr>
            <w:tcW w:w="1842"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A138AF" w:rsidP="00B44A82">
            <w:pPr>
              <w:jc w:val="right"/>
              <w:rPr>
                <w:rFonts w:ascii="Garamond" w:hAnsi="Garamond" w:cs="Arial"/>
                <w:sz w:val="22"/>
                <w:lang w:val="en-GB"/>
              </w:rPr>
            </w:pPr>
            <w:r w:rsidRPr="00D45F65">
              <w:rPr>
                <w:rFonts w:ascii="Garamond" w:hAnsi="Garamond" w:cs="Arial"/>
                <w:sz w:val="22"/>
                <w:lang w:val="en-GB"/>
              </w:rPr>
              <w:t>546</w:t>
            </w:r>
          </w:p>
        </w:tc>
        <w:tc>
          <w:tcPr>
            <w:tcW w:w="1418" w:type="dxa"/>
            <w:gridSpan w:val="2"/>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D07A1A" w:rsidP="00B44A82">
            <w:pPr>
              <w:jc w:val="right"/>
              <w:rPr>
                <w:rFonts w:ascii="Garamond" w:hAnsi="Garamond" w:cs="Arial"/>
                <w:sz w:val="22"/>
                <w:lang w:val="en-GB"/>
              </w:rPr>
            </w:pPr>
            <w:r w:rsidRPr="00D45F65">
              <w:rPr>
                <w:rFonts w:ascii="Garamond" w:hAnsi="Garamond" w:cs="Arial"/>
                <w:sz w:val="22"/>
                <w:lang w:val="en-GB"/>
              </w:rPr>
              <w:t>546</w:t>
            </w:r>
          </w:p>
        </w:tc>
        <w:tc>
          <w:tcPr>
            <w:tcW w:w="1276"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D07A1A" w:rsidP="00B44A82">
            <w:pPr>
              <w:jc w:val="right"/>
              <w:rPr>
                <w:rFonts w:ascii="Garamond" w:hAnsi="Garamond" w:cs="Arial"/>
                <w:sz w:val="22"/>
                <w:lang w:val="en-GB"/>
              </w:rPr>
            </w:pPr>
            <w:r w:rsidRPr="00D45F65">
              <w:rPr>
                <w:rFonts w:ascii="Garamond" w:hAnsi="Garamond" w:cs="Arial"/>
                <w:sz w:val="22"/>
                <w:lang w:val="en-GB"/>
              </w:rPr>
              <w:t>4</w:t>
            </w:r>
          </w:p>
        </w:tc>
        <w:tc>
          <w:tcPr>
            <w:tcW w:w="1417"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5C1E33" w:rsidP="00B44A82">
            <w:pPr>
              <w:jc w:val="right"/>
              <w:rPr>
                <w:rFonts w:ascii="Garamond" w:hAnsi="Garamond" w:cs="Arial"/>
                <w:sz w:val="22"/>
                <w:lang w:val="en-GB"/>
              </w:rPr>
            </w:pPr>
            <w:r w:rsidRPr="00D45F65">
              <w:rPr>
                <w:rFonts w:ascii="Garamond" w:hAnsi="Garamond" w:cs="Arial"/>
                <w:sz w:val="22"/>
                <w:lang w:val="en-GB"/>
              </w:rPr>
              <w:t>0</w:t>
            </w:r>
          </w:p>
        </w:tc>
        <w:tc>
          <w:tcPr>
            <w:tcW w:w="1536" w:type="dxa"/>
            <w:tcBorders>
              <w:top w:val="outset" w:sz="8" w:space="0" w:color="FFFFFF"/>
              <w:left w:val="outset" w:sz="8" w:space="0" w:color="FFFFFF"/>
              <w:bottom w:val="outset" w:sz="8" w:space="0" w:color="FFFFFF"/>
              <w:right w:val="single" w:sz="18" w:space="0" w:color="FFFFFF"/>
            </w:tcBorders>
            <w:shd w:val="clear" w:color="auto" w:fill="99CCFF"/>
            <w:vAlign w:val="center"/>
          </w:tcPr>
          <w:p w:rsidR="005C1E33" w:rsidRPr="00D45F65" w:rsidRDefault="00B4655D" w:rsidP="00B44A82">
            <w:pPr>
              <w:jc w:val="right"/>
              <w:rPr>
                <w:rFonts w:ascii="Garamond" w:hAnsi="Garamond" w:cs="Arial"/>
                <w:sz w:val="22"/>
                <w:lang w:val="en-GB"/>
              </w:rPr>
            </w:pPr>
            <w:r w:rsidRPr="00D45F65">
              <w:rPr>
                <w:rFonts w:ascii="Garamond" w:hAnsi="Garamond" w:cs="Arial"/>
                <w:sz w:val="22"/>
                <w:lang w:val="en-GB"/>
              </w:rPr>
              <w:t>550</w:t>
            </w:r>
          </w:p>
        </w:tc>
      </w:tr>
      <w:tr w:rsidR="002A67C1" w:rsidRPr="00D45F65" w:rsidTr="00A34D92">
        <w:trPr>
          <w:trHeight w:val="242"/>
          <w:jc w:val="center"/>
        </w:trPr>
        <w:tc>
          <w:tcPr>
            <w:tcW w:w="1844" w:type="dxa"/>
            <w:tcBorders>
              <w:top w:val="outset" w:sz="8" w:space="0" w:color="FFFFFF"/>
              <w:left w:val="single" w:sz="18" w:space="0" w:color="FFFFFF"/>
              <w:bottom w:val="outset" w:sz="8" w:space="0" w:color="FFFFFF"/>
              <w:right w:val="outset" w:sz="8" w:space="0" w:color="FFFFFF"/>
            </w:tcBorders>
            <w:shd w:val="clear" w:color="auto" w:fill="99CCFF"/>
            <w:vAlign w:val="center"/>
            <w:hideMark/>
          </w:tcPr>
          <w:p w:rsidR="005C1E33" w:rsidRPr="00D45F65" w:rsidRDefault="005C1E33" w:rsidP="00B44A82">
            <w:pPr>
              <w:rPr>
                <w:rFonts w:ascii="Garamond" w:hAnsi="Garamond" w:cs="Arial"/>
                <w:sz w:val="22"/>
                <w:lang w:val="en-GB"/>
              </w:rPr>
            </w:pPr>
            <w:r w:rsidRPr="00D45F65">
              <w:rPr>
                <w:rFonts w:ascii="Garamond" w:hAnsi="Garamond" w:cs="Arial"/>
                <w:sz w:val="22"/>
                <w:lang w:val="en-GB"/>
              </w:rPr>
              <w:t>Difference (2023-2022)</w:t>
            </w:r>
          </w:p>
        </w:tc>
        <w:tc>
          <w:tcPr>
            <w:tcW w:w="1842"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5C1E33" w:rsidP="00B44A82">
            <w:pPr>
              <w:jc w:val="right"/>
              <w:rPr>
                <w:rFonts w:ascii="Garamond" w:hAnsi="Garamond" w:cs="Arial"/>
                <w:sz w:val="22"/>
                <w:lang w:val="en-GB"/>
              </w:rPr>
            </w:pPr>
            <w:r w:rsidRPr="00D45F65">
              <w:rPr>
                <w:rFonts w:ascii="Garamond" w:hAnsi="Garamond" w:cs="Arial"/>
                <w:sz w:val="22"/>
                <w:lang w:val="en-GB"/>
              </w:rPr>
              <w:t>0</w:t>
            </w:r>
          </w:p>
        </w:tc>
        <w:tc>
          <w:tcPr>
            <w:tcW w:w="1418" w:type="dxa"/>
            <w:gridSpan w:val="2"/>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AF6A5B" w:rsidP="00AF6A5B">
            <w:pPr>
              <w:jc w:val="right"/>
              <w:rPr>
                <w:rFonts w:ascii="Garamond" w:hAnsi="Garamond" w:cs="Arial"/>
                <w:sz w:val="22"/>
                <w:lang w:val="en-GB"/>
              </w:rPr>
            </w:pPr>
            <w:r w:rsidRPr="00D45F65">
              <w:rPr>
                <w:rFonts w:ascii="Garamond" w:hAnsi="Garamond" w:cs="Arial"/>
                <w:sz w:val="22"/>
                <w:lang w:val="en-GB"/>
              </w:rPr>
              <w:t>-2</w:t>
            </w:r>
          </w:p>
        </w:tc>
        <w:tc>
          <w:tcPr>
            <w:tcW w:w="1276"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D07A1A" w:rsidP="00B44A82">
            <w:pPr>
              <w:jc w:val="right"/>
              <w:rPr>
                <w:rFonts w:ascii="Garamond" w:hAnsi="Garamond" w:cs="Arial"/>
                <w:sz w:val="22"/>
                <w:lang w:val="en-GB"/>
              </w:rPr>
            </w:pPr>
            <w:r w:rsidRPr="00D45F65">
              <w:rPr>
                <w:rFonts w:ascii="Garamond" w:hAnsi="Garamond" w:cs="Arial"/>
                <w:sz w:val="22"/>
                <w:lang w:val="en-GB"/>
              </w:rPr>
              <w:t>-2</w:t>
            </w:r>
          </w:p>
        </w:tc>
        <w:tc>
          <w:tcPr>
            <w:tcW w:w="1417"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5C1E33" w:rsidP="00B44A82">
            <w:pPr>
              <w:jc w:val="right"/>
              <w:rPr>
                <w:rFonts w:ascii="Garamond" w:hAnsi="Garamond" w:cs="Arial"/>
                <w:sz w:val="22"/>
                <w:lang w:val="en-GB"/>
              </w:rPr>
            </w:pPr>
            <w:r w:rsidRPr="00D45F65">
              <w:rPr>
                <w:rFonts w:ascii="Garamond" w:hAnsi="Garamond" w:cs="Arial"/>
                <w:sz w:val="22"/>
                <w:lang w:val="en-GB"/>
              </w:rPr>
              <w:t>0</w:t>
            </w:r>
          </w:p>
        </w:tc>
        <w:tc>
          <w:tcPr>
            <w:tcW w:w="1536" w:type="dxa"/>
            <w:tcBorders>
              <w:top w:val="outset" w:sz="8" w:space="0" w:color="FFFFFF"/>
              <w:left w:val="outset" w:sz="8" w:space="0" w:color="FFFFFF"/>
              <w:bottom w:val="outset" w:sz="8" w:space="0" w:color="FFFFFF"/>
              <w:right w:val="single" w:sz="18" w:space="0" w:color="FFFFFF"/>
            </w:tcBorders>
            <w:shd w:val="clear" w:color="auto" w:fill="99CCFF"/>
            <w:vAlign w:val="center"/>
          </w:tcPr>
          <w:p w:rsidR="005C1E33" w:rsidRPr="00D45F65" w:rsidRDefault="00B4655D" w:rsidP="00B44A82">
            <w:pPr>
              <w:jc w:val="right"/>
              <w:rPr>
                <w:rFonts w:ascii="Garamond" w:hAnsi="Garamond" w:cs="Arial"/>
                <w:sz w:val="22"/>
                <w:lang w:val="en-GB"/>
              </w:rPr>
            </w:pPr>
            <w:r w:rsidRPr="00D45F65">
              <w:rPr>
                <w:rFonts w:ascii="Garamond" w:hAnsi="Garamond" w:cs="Arial"/>
                <w:sz w:val="22"/>
                <w:lang w:val="en-GB"/>
              </w:rPr>
              <w:t>-4</w:t>
            </w:r>
          </w:p>
        </w:tc>
      </w:tr>
    </w:tbl>
    <w:p w:rsidR="005C1E33" w:rsidRPr="00D45F65" w:rsidRDefault="005C1E33" w:rsidP="0027519B">
      <w:pPr>
        <w:pStyle w:val="Caption"/>
        <w:jc w:val="center"/>
        <w:rPr>
          <w:rFonts w:ascii="Garamond" w:hAnsi="Garamond" w:cs="Arial"/>
          <w:color w:val="auto"/>
          <w:sz w:val="22"/>
          <w:szCs w:val="22"/>
          <w:lang w:val="en-GB"/>
        </w:rPr>
      </w:pPr>
    </w:p>
    <w:p w:rsidR="00735FCE" w:rsidRPr="00D45F65" w:rsidRDefault="0027519B" w:rsidP="00DF2EFA">
      <w:pPr>
        <w:pStyle w:val="Caption"/>
        <w:rPr>
          <w:rFonts w:ascii="Garamond" w:hAnsi="Garamond" w:cs="Arial"/>
          <w:color w:val="417A84" w:themeColor="accent5" w:themeShade="BF"/>
          <w:sz w:val="22"/>
          <w:szCs w:val="22"/>
          <w:lang w:val="en-GB"/>
        </w:rPr>
      </w:pPr>
      <w:bookmarkStart w:id="10" w:name="_Toc134101410"/>
      <w:r w:rsidRPr="00D45F65">
        <w:rPr>
          <w:rFonts w:ascii="Garamond" w:hAnsi="Garamond" w:cs="Arial"/>
          <w:color w:val="417A84" w:themeColor="accent5" w:themeShade="BF"/>
          <w:sz w:val="22"/>
          <w:szCs w:val="22"/>
          <w:lang w:val="en-GB"/>
        </w:rPr>
        <w:t>TABLE</w:t>
      </w:r>
      <w:r w:rsidRPr="00D45F65">
        <w:rPr>
          <w:rFonts w:ascii="Garamond" w:hAnsi="Garamond" w:cs="Arial"/>
          <w:color w:val="417A84" w:themeColor="accent5" w:themeShade="BF"/>
          <w:sz w:val="22"/>
          <w:szCs w:val="22"/>
          <w:lang w:val="en-GB"/>
        </w:rPr>
        <w:fldChar w:fldCharType="begin"/>
      </w:r>
      <w:r w:rsidRPr="00D45F65">
        <w:rPr>
          <w:rFonts w:ascii="Garamond" w:hAnsi="Garamond" w:cs="Arial"/>
          <w:color w:val="417A84" w:themeColor="accent5" w:themeShade="BF"/>
          <w:sz w:val="22"/>
          <w:szCs w:val="22"/>
          <w:lang w:val="en-GB"/>
        </w:rPr>
        <w:instrText xml:space="preserve"> SEQ Tabela \* ARABIC </w:instrText>
      </w:r>
      <w:r w:rsidRPr="00D45F65">
        <w:rPr>
          <w:rFonts w:ascii="Garamond" w:hAnsi="Garamond" w:cs="Arial"/>
          <w:color w:val="417A84" w:themeColor="accent5" w:themeShade="BF"/>
          <w:sz w:val="22"/>
          <w:szCs w:val="22"/>
          <w:lang w:val="en-GB"/>
        </w:rPr>
        <w:fldChar w:fldCharType="separate"/>
      </w:r>
      <w:r w:rsidR="00E430C3" w:rsidRPr="00D45F65">
        <w:rPr>
          <w:rFonts w:ascii="Garamond" w:hAnsi="Garamond" w:cs="Arial"/>
          <w:noProof/>
          <w:color w:val="417A84" w:themeColor="accent5" w:themeShade="BF"/>
          <w:sz w:val="22"/>
          <w:szCs w:val="22"/>
          <w:lang w:val="en-GB"/>
        </w:rPr>
        <w:t>2</w:t>
      </w:r>
      <w:r w:rsidRPr="00D45F65">
        <w:rPr>
          <w:rFonts w:ascii="Garamond" w:hAnsi="Garamond" w:cs="Arial"/>
          <w:color w:val="417A84" w:themeColor="accent5" w:themeShade="BF"/>
          <w:sz w:val="22"/>
          <w:szCs w:val="22"/>
          <w:lang w:val="en-GB"/>
        </w:rPr>
        <w:fldChar w:fldCharType="end"/>
      </w:r>
      <w:r w:rsidRPr="00D45F65">
        <w:rPr>
          <w:rFonts w:ascii="Garamond" w:hAnsi="Garamond" w:cs="Arial"/>
          <w:color w:val="417A84" w:themeColor="accent5" w:themeShade="BF"/>
          <w:sz w:val="22"/>
          <w:szCs w:val="22"/>
          <w:lang w:val="en-GB"/>
        </w:rPr>
        <w:t>. Number of freight trains during Q2 2023</w:t>
      </w:r>
      <w:bookmarkEnd w:id="10"/>
    </w:p>
    <w:tbl>
      <w:tblPr>
        <w:tblW w:w="9402" w:type="dxa"/>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D9D9D9"/>
        <w:tblLayout w:type="fixed"/>
        <w:tblLook w:val="04A0" w:firstRow="1" w:lastRow="0" w:firstColumn="1" w:lastColumn="0" w:noHBand="0" w:noVBand="1"/>
      </w:tblPr>
      <w:tblGrid>
        <w:gridCol w:w="1913"/>
        <w:gridCol w:w="1842"/>
        <w:gridCol w:w="1407"/>
        <w:gridCol w:w="11"/>
        <w:gridCol w:w="1276"/>
        <w:gridCol w:w="1417"/>
        <w:gridCol w:w="1536"/>
      </w:tblGrid>
      <w:tr w:rsidR="005C1E33" w:rsidRPr="00D45F65" w:rsidTr="00A34D92">
        <w:trPr>
          <w:trHeight w:val="300"/>
          <w:jc w:val="center"/>
        </w:trPr>
        <w:tc>
          <w:tcPr>
            <w:tcW w:w="1913" w:type="dxa"/>
            <w:vMerge w:val="restart"/>
            <w:tcBorders>
              <w:top w:val="single" w:sz="18" w:space="0" w:color="FFFFFF"/>
              <w:left w:val="single" w:sz="18" w:space="0" w:color="FFFFFF"/>
              <w:bottom w:val="single" w:sz="18" w:space="0" w:color="FFFFFF"/>
              <w:right w:val="single" w:sz="18" w:space="0" w:color="FFFFFF"/>
            </w:tcBorders>
            <w:shd w:val="clear" w:color="auto" w:fill="008080"/>
            <w:vAlign w:val="center"/>
            <w:hideMark/>
          </w:tcPr>
          <w:p w:rsidR="005C1E33" w:rsidRPr="00D45F65" w:rsidRDefault="005C1E33" w:rsidP="00B44A82">
            <w:pPr>
              <w:rPr>
                <w:rFonts w:ascii="Garamond" w:hAnsi="Garamond" w:cs="Arial"/>
                <w:b/>
                <w:sz w:val="22"/>
                <w:lang w:val="en-GB"/>
              </w:rPr>
            </w:pPr>
          </w:p>
          <w:p w:rsidR="005C1E33" w:rsidRPr="00D45F65" w:rsidRDefault="005C1E33" w:rsidP="00B44A82">
            <w:pPr>
              <w:rPr>
                <w:rFonts w:ascii="Garamond" w:hAnsi="Garamond" w:cs="Arial"/>
                <w:b/>
                <w:sz w:val="22"/>
                <w:lang w:val="en-GB"/>
              </w:rPr>
            </w:pPr>
            <w:r w:rsidRPr="00D45F65">
              <w:rPr>
                <w:rFonts w:ascii="Garamond" w:hAnsi="Garamond" w:cs="Arial"/>
                <w:b/>
                <w:sz w:val="22"/>
                <w:lang w:val="en-GB"/>
              </w:rPr>
              <w:t>Comparison of trains</w:t>
            </w:r>
          </w:p>
          <w:p w:rsidR="005C1E33" w:rsidRPr="00D45F65" w:rsidRDefault="005C1E33" w:rsidP="00B44A82">
            <w:pPr>
              <w:rPr>
                <w:rFonts w:ascii="Garamond" w:hAnsi="Garamond" w:cs="Arial"/>
                <w:b/>
                <w:sz w:val="22"/>
                <w:lang w:val="en-GB"/>
              </w:rPr>
            </w:pPr>
          </w:p>
        </w:tc>
        <w:tc>
          <w:tcPr>
            <w:tcW w:w="7489" w:type="dxa"/>
            <w:gridSpan w:val="6"/>
            <w:tcBorders>
              <w:top w:val="single" w:sz="18" w:space="0" w:color="FFFFFF"/>
              <w:left w:val="single" w:sz="18" w:space="0" w:color="FFFFFF"/>
              <w:bottom w:val="single" w:sz="18" w:space="0" w:color="FFFFFF"/>
              <w:right w:val="single" w:sz="18" w:space="0" w:color="FFFFFF"/>
            </w:tcBorders>
            <w:shd w:val="clear" w:color="auto" w:fill="008080"/>
            <w:vAlign w:val="center"/>
          </w:tcPr>
          <w:p w:rsidR="005C1E33" w:rsidRPr="00D45F65" w:rsidRDefault="005C1E33" w:rsidP="00B44A82">
            <w:pPr>
              <w:jc w:val="center"/>
              <w:rPr>
                <w:rFonts w:ascii="Garamond" w:hAnsi="Garamond" w:cs="Arial"/>
                <w:b/>
                <w:sz w:val="22"/>
                <w:lang w:val="en-GB"/>
              </w:rPr>
            </w:pPr>
            <w:r w:rsidRPr="00D45F65">
              <w:rPr>
                <w:rFonts w:ascii="Garamond" w:hAnsi="Garamond" w:cs="Arial"/>
                <w:b/>
                <w:sz w:val="22"/>
                <w:lang w:val="en-GB"/>
              </w:rPr>
              <w:t>Freight trains</w:t>
            </w:r>
          </w:p>
        </w:tc>
      </w:tr>
      <w:tr w:rsidR="005C1E33" w:rsidRPr="00D45F65" w:rsidTr="00A34D92">
        <w:trPr>
          <w:trHeight w:val="667"/>
          <w:jc w:val="center"/>
        </w:trPr>
        <w:tc>
          <w:tcPr>
            <w:tcW w:w="1913" w:type="dxa"/>
            <w:vMerge/>
            <w:tcBorders>
              <w:top w:val="single" w:sz="18" w:space="0" w:color="FFFFFF"/>
              <w:left w:val="single" w:sz="18" w:space="0" w:color="FFFFFF"/>
              <w:bottom w:val="single" w:sz="18" w:space="0" w:color="FFFFFF"/>
              <w:right w:val="single" w:sz="18" w:space="0" w:color="FFFFFF"/>
            </w:tcBorders>
            <w:shd w:val="clear" w:color="auto" w:fill="008080"/>
            <w:vAlign w:val="center"/>
            <w:hideMark/>
          </w:tcPr>
          <w:p w:rsidR="005C1E33" w:rsidRPr="00D45F65" w:rsidRDefault="005C1E33" w:rsidP="00B44A82">
            <w:pPr>
              <w:rPr>
                <w:rFonts w:ascii="Garamond" w:hAnsi="Garamond" w:cs="Arial"/>
                <w:b/>
                <w:sz w:val="22"/>
                <w:lang w:val="en-GB"/>
              </w:rPr>
            </w:pPr>
          </w:p>
        </w:tc>
        <w:tc>
          <w:tcPr>
            <w:tcW w:w="1842" w:type="dxa"/>
            <w:tcBorders>
              <w:top w:val="single" w:sz="18" w:space="0" w:color="FFFFFF"/>
              <w:left w:val="single" w:sz="18" w:space="0" w:color="FFFFFF"/>
              <w:bottom w:val="single" w:sz="18" w:space="0" w:color="FFFFFF"/>
              <w:right w:val="single" w:sz="18" w:space="0" w:color="FFFFFF"/>
            </w:tcBorders>
            <w:shd w:val="clear" w:color="auto" w:fill="008080"/>
            <w:vAlign w:val="center"/>
          </w:tcPr>
          <w:p w:rsidR="005C1E33" w:rsidRPr="00D45F65" w:rsidRDefault="005C1E33" w:rsidP="00B44A82">
            <w:pPr>
              <w:rPr>
                <w:rFonts w:ascii="Garamond" w:hAnsi="Garamond" w:cs="Arial"/>
                <w:b/>
                <w:sz w:val="22"/>
                <w:lang w:val="en-GB"/>
              </w:rPr>
            </w:pPr>
            <w:r w:rsidRPr="00D45F65">
              <w:rPr>
                <w:rFonts w:ascii="Garamond" w:hAnsi="Garamond" w:cs="Arial"/>
                <w:b/>
                <w:sz w:val="22"/>
                <w:lang w:val="en-GB"/>
              </w:rPr>
              <w:t>Number of scheduled trains</w:t>
            </w:r>
          </w:p>
        </w:tc>
        <w:tc>
          <w:tcPr>
            <w:tcW w:w="1407" w:type="dxa"/>
            <w:tcBorders>
              <w:top w:val="single" w:sz="18" w:space="0" w:color="FFFFFF"/>
              <w:left w:val="single" w:sz="18" w:space="0" w:color="FFFFFF"/>
              <w:bottom w:val="single" w:sz="18" w:space="0" w:color="FFFFFF"/>
              <w:right w:val="single" w:sz="18" w:space="0" w:color="FFFFFF"/>
            </w:tcBorders>
            <w:shd w:val="clear" w:color="auto" w:fill="008080"/>
            <w:vAlign w:val="center"/>
            <w:hideMark/>
          </w:tcPr>
          <w:p w:rsidR="005C1E33" w:rsidRPr="00D45F65" w:rsidRDefault="005C1E33" w:rsidP="00B44A82">
            <w:pPr>
              <w:rPr>
                <w:rFonts w:ascii="Garamond" w:hAnsi="Garamond" w:cs="Arial"/>
                <w:b/>
                <w:sz w:val="22"/>
                <w:lang w:val="en-GB"/>
              </w:rPr>
            </w:pPr>
            <w:r w:rsidRPr="00D45F65">
              <w:rPr>
                <w:rFonts w:ascii="Garamond" w:hAnsi="Garamond" w:cs="Arial"/>
                <w:b/>
                <w:sz w:val="22"/>
                <w:lang w:val="en-GB"/>
              </w:rPr>
              <w:t>Regular trains</w:t>
            </w:r>
          </w:p>
        </w:tc>
        <w:tc>
          <w:tcPr>
            <w:tcW w:w="1287" w:type="dxa"/>
            <w:gridSpan w:val="2"/>
            <w:tcBorders>
              <w:top w:val="single" w:sz="18" w:space="0" w:color="FFFFFF"/>
              <w:left w:val="single" w:sz="18" w:space="0" w:color="FFFFFF"/>
              <w:bottom w:val="single" w:sz="18" w:space="0" w:color="FFFFFF"/>
              <w:right w:val="single" w:sz="18" w:space="0" w:color="FFFFFF"/>
            </w:tcBorders>
            <w:shd w:val="clear" w:color="auto" w:fill="008080"/>
            <w:vAlign w:val="center"/>
            <w:hideMark/>
          </w:tcPr>
          <w:p w:rsidR="005C1E33" w:rsidRPr="00D45F65" w:rsidRDefault="005C1E33" w:rsidP="00B44A82">
            <w:pPr>
              <w:rPr>
                <w:rFonts w:ascii="Garamond" w:hAnsi="Garamond" w:cs="Arial"/>
                <w:b/>
                <w:sz w:val="22"/>
                <w:lang w:val="en-GB"/>
              </w:rPr>
            </w:pPr>
            <w:r w:rsidRPr="00D45F65">
              <w:rPr>
                <w:rFonts w:ascii="Garamond" w:hAnsi="Garamond" w:cs="Arial"/>
                <w:b/>
                <w:sz w:val="22"/>
                <w:lang w:val="en-GB"/>
              </w:rPr>
              <w:t>trains</w:t>
            </w:r>
          </w:p>
          <w:p w:rsidR="005C1E33" w:rsidRPr="00D45F65" w:rsidRDefault="005C1E33" w:rsidP="00B44A82">
            <w:pPr>
              <w:rPr>
                <w:rFonts w:ascii="Garamond" w:hAnsi="Garamond" w:cs="Arial"/>
                <w:b/>
                <w:sz w:val="22"/>
                <w:lang w:val="en-GB"/>
              </w:rPr>
            </w:pPr>
            <w:r w:rsidRPr="00D45F65">
              <w:rPr>
                <w:rFonts w:ascii="Garamond" w:hAnsi="Garamond" w:cs="Arial"/>
                <w:b/>
                <w:sz w:val="22"/>
                <w:lang w:val="en-GB"/>
              </w:rPr>
              <w:t>ad hoc</w:t>
            </w:r>
          </w:p>
        </w:tc>
        <w:tc>
          <w:tcPr>
            <w:tcW w:w="1417" w:type="dxa"/>
            <w:tcBorders>
              <w:top w:val="single" w:sz="18" w:space="0" w:color="FFFFFF"/>
              <w:left w:val="single" w:sz="18" w:space="0" w:color="FFFFFF"/>
              <w:bottom w:val="single" w:sz="18" w:space="0" w:color="FFFFFF"/>
              <w:right w:val="single" w:sz="18" w:space="0" w:color="FFFFFF"/>
            </w:tcBorders>
            <w:shd w:val="clear" w:color="auto" w:fill="008080"/>
            <w:vAlign w:val="center"/>
            <w:hideMark/>
          </w:tcPr>
          <w:p w:rsidR="005C1E33" w:rsidRPr="00D45F65" w:rsidRDefault="005C1E33" w:rsidP="00B44A82">
            <w:pPr>
              <w:rPr>
                <w:rFonts w:ascii="Garamond" w:hAnsi="Garamond" w:cs="Arial"/>
                <w:b/>
                <w:sz w:val="22"/>
                <w:lang w:val="en-GB"/>
              </w:rPr>
            </w:pPr>
            <w:r w:rsidRPr="00D45F65">
              <w:rPr>
                <w:rFonts w:ascii="Garamond" w:hAnsi="Garamond" w:cs="Arial"/>
                <w:b/>
                <w:sz w:val="22"/>
                <w:lang w:val="en-GB"/>
              </w:rPr>
              <w:t>Revoked trains</w:t>
            </w:r>
          </w:p>
        </w:tc>
        <w:tc>
          <w:tcPr>
            <w:tcW w:w="1536" w:type="dxa"/>
            <w:tcBorders>
              <w:top w:val="single" w:sz="18" w:space="0" w:color="FFFFFF"/>
              <w:left w:val="single" w:sz="18" w:space="0" w:color="FFFFFF"/>
              <w:bottom w:val="single" w:sz="18" w:space="0" w:color="FFFFFF"/>
              <w:right w:val="single" w:sz="18" w:space="0" w:color="FFFFFF"/>
            </w:tcBorders>
            <w:shd w:val="clear" w:color="auto" w:fill="008080"/>
            <w:vAlign w:val="center"/>
            <w:hideMark/>
          </w:tcPr>
          <w:p w:rsidR="005C1E33" w:rsidRPr="00D45F65" w:rsidRDefault="005C1E33" w:rsidP="00B44A82">
            <w:pPr>
              <w:rPr>
                <w:rFonts w:ascii="Garamond" w:hAnsi="Garamond" w:cs="Arial"/>
                <w:b/>
                <w:sz w:val="22"/>
                <w:lang w:val="en-GB"/>
              </w:rPr>
            </w:pPr>
            <w:r w:rsidRPr="00D45F65">
              <w:rPr>
                <w:rFonts w:ascii="Garamond" w:hAnsi="Garamond" w:cs="Arial"/>
                <w:b/>
                <w:sz w:val="22"/>
                <w:lang w:val="en-GB"/>
              </w:rPr>
              <w:t>The number of trains carried out</w:t>
            </w:r>
          </w:p>
        </w:tc>
      </w:tr>
      <w:tr w:rsidR="002A67C1" w:rsidRPr="00D45F65" w:rsidTr="00A34D92">
        <w:trPr>
          <w:trHeight w:val="196"/>
          <w:jc w:val="center"/>
        </w:trPr>
        <w:tc>
          <w:tcPr>
            <w:tcW w:w="1913" w:type="dxa"/>
            <w:tcBorders>
              <w:top w:val="single" w:sz="18" w:space="0" w:color="FFFFFF"/>
              <w:left w:val="single" w:sz="18" w:space="0" w:color="FFFFFF"/>
              <w:bottom w:val="outset" w:sz="8" w:space="0" w:color="FFFFFF"/>
              <w:right w:val="outset" w:sz="8" w:space="0" w:color="FFFFFF"/>
            </w:tcBorders>
            <w:shd w:val="clear" w:color="auto" w:fill="99CCFF"/>
            <w:vAlign w:val="center"/>
            <w:hideMark/>
          </w:tcPr>
          <w:p w:rsidR="005C1E33" w:rsidRPr="00D45F65" w:rsidRDefault="005C1E33" w:rsidP="00B44A82">
            <w:pPr>
              <w:rPr>
                <w:rFonts w:ascii="Garamond" w:hAnsi="Garamond" w:cs="Arial"/>
                <w:sz w:val="22"/>
                <w:lang w:val="en-GB"/>
              </w:rPr>
            </w:pPr>
          </w:p>
        </w:tc>
        <w:tc>
          <w:tcPr>
            <w:tcW w:w="1842" w:type="dxa"/>
            <w:tcBorders>
              <w:top w:val="single" w:sz="18" w:space="0" w:color="FFFFFF"/>
              <w:left w:val="outset" w:sz="8" w:space="0" w:color="FFFFFF"/>
              <w:bottom w:val="outset" w:sz="8" w:space="0" w:color="FFFFFF"/>
              <w:right w:val="outset" w:sz="8" w:space="0" w:color="FFFFFF"/>
            </w:tcBorders>
            <w:shd w:val="clear" w:color="auto" w:fill="99CCFF"/>
            <w:vAlign w:val="center"/>
          </w:tcPr>
          <w:p w:rsidR="005C1E33" w:rsidRPr="00D45F65" w:rsidRDefault="005C1E33" w:rsidP="00B44A82">
            <w:pPr>
              <w:jc w:val="right"/>
              <w:rPr>
                <w:rFonts w:ascii="Garamond" w:hAnsi="Garamond" w:cs="Arial"/>
                <w:sz w:val="22"/>
                <w:lang w:val="en-GB"/>
              </w:rPr>
            </w:pPr>
            <w:r w:rsidRPr="00D45F65">
              <w:rPr>
                <w:rFonts w:ascii="Garamond" w:hAnsi="Garamond" w:cs="Arial"/>
                <w:sz w:val="22"/>
                <w:lang w:val="en-GB"/>
              </w:rPr>
              <w:t>1</w:t>
            </w:r>
          </w:p>
        </w:tc>
        <w:tc>
          <w:tcPr>
            <w:tcW w:w="1418" w:type="dxa"/>
            <w:gridSpan w:val="2"/>
            <w:tcBorders>
              <w:top w:val="single" w:sz="18" w:space="0" w:color="FFFFFF"/>
              <w:left w:val="outset" w:sz="8" w:space="0" w:color="FFFFFF"/>
              <w:bottom w:val="outset" w:sz="8" w:space="0" w:color="FFFFFF"/>
              <w:right w:val="outset" w:sz="8" w:space="0" w:color="FFFFFF"/>
            </w:tcBorders>
            <w:shd w:val="clear" w:color="auto" w:fill="99CCFF"/>
            <w:vAlign w:val="center"/>
          </w:tcPr>
          <w:p w:rsidR="005C1E33" w:rsidRPr="00D45F65" w:rsidRDefault="005C1E33" w:rsidP="00B44A82">
            <w:pPr>
              <w:jc w:val="right"/>
              <w:rPr>
                <w:rFonts w:ascii="Garamond" w:hAnsi="Garamond" w:cs="Arial"/>
                <w:sz w:val="22"/>
                <w:lang w:val="en-GB"/>
              </w:rPr>
            </w:pPr>
            <w:r w:rsidRPr="00D45F65">
              <w:rPr>
                <w:rFonts w:ascii="Garamond" w:hAnsi="Garamond" w:cs="Arial"/>
                <w:sz w:val="22"/>
                <w:lang w:val="en-GB"/>
              </w:rPr>
              <w:t>2</w:t>
            </w:r>
          </w:p>
        </w:tc>
        <w:tc>
          <w:tcPr>
            <w:tcW w:w="1276" w:type="dxa"/>
            <w:tcBorders>
              <w:top w:val="single" w:sz="18" w:space="0" w:color="FFFFFF"/>
              <w:left w:val="outset" w:sz="8" w:space="0" w:color="FFFFFF"/>
              <w:bottom w:val="outset" w:sz="8" w:space="0" w:color="FFFFFF"/>
              <w:right w:val="outset" w:sz="8" w:space="0" w:color="FFFFFF"/>
            </w:tcBorders>
            <w:shd w:val="clear" w:color="auto" w:fill="99CCFF"/>
            <w:vAlign w:val="center"/>
          </w:tcPr>
          <w:p w:rsidR="005C1E33" w:rsidRPr="00D45F65" w:rsidRDefault="005C1E33" w:rsidP="00B44A82">
            <w:pPr>
              <w:jc w:val="right"/>
              <w:rPr>
                <w:rFonts w:ascii="Garamond" w:hAnsi="Garamond" w:cs="Arial"/>
                <w:sz w:val="22"/>
                <w:lang w:val="en-GB"/>
              </w:rPr>
            </w:pPr>
            <w:r w:rsidRPr="00D45F65">
              <w:rPr>
                <w:rFonts w:ascii="Garamond" w:hAnsi="Garamond" w:cs="Arial"/>
                <w:sz w:val="22"/>
                <w:lang w:val="en-GB"/>
              </w:rPr>
              <w:t>3</w:t>
            </w:r>
          </w:p>
        </w:tc>
        <w:tc>
          <w:tcPr>
            <w:tcW w:w="1417" w:type="dxa"/>
            <w:tcBorders>
              <w:top w:val="single" w:sz="18" w:space="0" w:color="FFFFFF"/>
              <w:left w:val="outset" w:sz="8" w:space="0" w:color="FFFFFF"/>
              <w:bottom w:val="outset" w:sz="8" w:space="0" w:color="FFFFFF"/>
              <w:right w:val="outset" w:sz="8" w:space="0" w:color="FFFFFF"/>
            </w:tcBorders>
            <w:shd w:val="clear" w:color="auto" w:fill="99CCFF"/>
            <w:vAlign w:val="center"/>
          </w:tcPr>
          <w:p w:rsidR="005C1E33" w:rsidRPr="00D45F65" w:rsidRDefault="005C1E33" w:rsidP="00B44A82">
            <w:pPr>
              <w:jc w:val="right"/>
              <w:rPr>
                <w:rFonts w:ascii="Garamond" w:hAnsi="Garamond" w:cs="Arial"/>
                <w:sz w:val="22"/>
                <w:lang w:val="en-GB"/>
              </w:rPr>
            </w:pPr>
            <w:r w:rsidRPr="00D45F65">
              <w:rPr>
                <w:rFonts w:ascii="Garamond" w:hAnsi="Garamond" w:cs="Arial"/>
                <w:sz w:val="22"/>
                <w:lang w:val="en-GB"/>
              </w:rPr>
              <w:t>4=1-2</w:t>
            </w:r>
          </w:p>
        </w:tc>
        <w:tc>
          <w:tcPr>
            <w:tcW w:w="1536" w:type="dxa"/>
            <w:tcBorders>
              <w:top w:val="single" w:sz="18" w:space="0" w:color="FFFFFF"/>
              <w:left w:val="outset" w:sz="8" w:space="0" w:color="FFFFFF"/>
              <w:bottom w:val="outset" w:sz="8" w:space="0" w:color="FFFFFF"/>
              <w:right w:val="single" w:sz="18" w:space="0" w:color="FFFFFF"/>
            </w:tcBorders>
            <w:shd w:val="clear" w:color="auto" w:fill="99CCFF"/>
            <w:vAlign w:val="center"/>
          </w:tcPr>
          <w:p w:rsidR="005C1E33" w:rsidRPr="00D45F65" w:rsidRDefault="005C1E33" w:rsidP="00B44A82">
            <w:pPr>
              <w:jc w:val="right"/>
              <w:rPr>
                <w:rFonts w:ascii="Garamond" w:hAnsi="Garamond" w:cs="Arial"/>
                <w:sz w:val="22"/>
                <w:lang w:val="en-GB"/>
              </w:rPr>
            </w:pPr>
            <w:r w:rsidRPr="00D45F65">
              <w:rPr>
                <w:rFonts w:ascii="Garamond" w:hAnsi="Garamond" w:cs="Arial"/>
                <w:sz w:val="22"/>
                <w:lang w:val="en-GB"/>
              </w:rPr>
              <w:t>5=2+3</w:t>
            </w:r>
          </w:p>
        </w:tc>
      </w:tr>
      <w:tr w:rsidR="002A67C1" w:rsidRPr="00D45F65" w:rsidTr="00A34D92">
        <w:trPr>
          <w:trHeight w:val="273"/>
          <w:jc w:val="center"/>
        </w:trPr>
        <w:tc>
          <w:tcPr>
            <w:tcW w:w="1913" w:type="dxa"/>
            <w:tcBorders>
              <w:top w:val="outset" w:sz="8" w:space="0" w:color="FFFFFF"/>
              <w:left w:val="single" w:sz="18" w:space="0" w:color="FFFFFF"/>
              <w:bottom w:val="outset" w:sz="8" w:space="0" w:color="FFFFFF"/>
              <w:right w:val="outset" w:sz="8" w:space="0" w:color="FFFFFF"/>
            </w:tcBorders>
            <w:shd w:val="clear" w:color="auto" w:fill="99CCFF"/>
            <w:vAlign w:val="center"/>
          </w:tcPr>
          <w:p w:rsidR="005C1E33" w:rsidRPr="00D45F65" w:rsidRDefault="00880378" w:rsidP="00B44A82">
            <w:pPr>
              <w:rPr>
                <w:rFonts w:ascii="Garamond" w:hAnsi="Garamond" w:cs="Arial"/>
                <w:sz w:val="22"/>
                <w:lang w:val="en-GB"/>
              </w:rPr>
            </w:pPr>
            <w:r w:rsidRPr="00D45F65">
              <w:rPr>
                <w:rFonts w:ascii="Garamond" w:hAnsi="Garamond" w:cs="Arial"/>
                <w:sz w:val="22"/>
                <w:lang w:val="en-GB"/>
              </w:rPr>
              <w:t>Q2-2023</w:t>
            </w:r>
          </w:p>
        </w:tc>
        <w:tc>
          <w:tcPr>
            <w:tcW w:w="1842"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E23B22" w:rsidP="00B44A82">
            <w:pPr>
              <w:jc w:val="right"/>
              <w:rPr>
                <w:rFonts w:ascii="Garamond" w:hAnsi="Garamond" w:cs="Arial"/>
                <w:sz w:val="22"/>
                <w:lang w:val="en-GB"/>
              </w:rPr>
            </w:pPr>
            <w:r w:rsidRPr="00D45F65">
              <w:rPr>
                <w:rFonts w:ascii="Garamond" w:hAnsi="Garamond" w:cs="Arial"/>
                <w:sz w:val="22"/>
                <w:lang w:val="en-GB"/>
              </w:rPr>
              <w:t>514</w:t>
            </w:r>
          </w:p>
        </w:tc>
        <w:tc>
          <w:tcPr>
            <w:tcW w:w="1418" w:type="dxa"/>
            <w:gridSpan w:val="2"/>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5C1E33" w:rsidP="00B44A82">
            <w:pPr>
              <w:jc w:val="right"/>
              <w:rPr>
                <w:rFonts w:ascii="Garamond" w:hAnsi="Garamond" w:cs="Arial"/>
                <w:sz w:val="22"/>
                <w:lang w:val="en-GB"/>
              </w:rPr>
            </w:pPr>
            <w:r w:rsidRPr="00D45F65">
              <w:rPr>
                <w:rFonts w:ascii="Garamond" w:hAnsi="Garamond" w:cs="Arial"/>
                <w:sz w:val="22"/>
                <w:lang w:val="en-GB"/>
              </w:rPr>
              <w:t>0</w:t>
            </w:r>
          </w:p>
        </w:tc>
        <w:tc>
          <w:tcPr>
            <w:tcW w:w="1276"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736D1A" w:rsidP="00B44A82">
            <w:pPr>
              <w:jc w:val="right"/>
              <w:rPr>
                <w:rFonts w:ascii="Garamond" w:hAnsi="Garamond" w:cs="Arial"/>
                <w:sz w:val="22"/>
                <w:lang w:val="en-GB"/>
              </w:rPr>
            </w:pPr>
            <w:r w:rsidRPr="00D45F65">
              <w:rPr>
                <w:rFonts w:ascii="Garamond" w:hAnsi="Garamond" w:cs="Arial"/>
                <w:sz w:val="22"/>
                <w:lang w:val="en-GB"/>
              </w:rPr>
              <w:t>1</w:t>
            </w:r>
          </w:p>
        </w:tc>
        <w:tc>
          <w:tcPr>
            <w:tcW w:w="1417"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9817E2" w:rsidP="00B44A82">
            <w:pPr>
              <w:jc w:val="right"/>
              <w:rPr>
                <w:rFonts w:ascii="Garamond" w:hAnsi="Garamond" w:cs="Arial"/>
                <w:sz w:val="22"/>
                <w:lang w:val="en-GB"/>
              </w:rPr>
            </w:pPr>
            <w:r w:rsidRPr="00D45F65">
              <w:rPr>
                <w:rFonts w:ascii="Garamond" w:hAnsi="Garamond" w:cs="Arial"/>
                <w:sz w:val="22"/>
                <w:lang w:val="en-GB"/>
              </w:rPr>
              <w:t>514</w:t>
            </w:r>
          </w:p>
        </w:tc>
        <w:tc>
          <w:tcPr>
            <w:tcW w:w="1536" w:type="dxa"/>
            <w:tcBorders>
              <w:top w:val="outset" w:sz="8" w:space="0" w:color="FFFFFF"/>
              <w:left w:val="outset" w:sz="8" w:space="0" w:color="FFFFFF"/>
              <w:bottom w:val="outset" w:sz="8" w:space="0" w:color="FFFFFF"/>
              <w:right w:val="single" w:sz="18" w:space="0" w:color="FFFFFF"/>
            </w:tcBorders>
            <w:shd w:val="clear" w:color="auto" w:fill="99CCFF"/>
            <w:vAlign w:val="center"/>
          </w:tcPr>
          <w:p w:rsidR="005C1E33" w:rsidRPr="00D45F65" w:rsidRDefault="001440BA" w:rsidP="00B44A82">
            <w:pPr>
              <w:jc w:val="right"/>
              <w:rPr>
                <w:rFonts w:ascii="Garamond" w:hAnsi="Garamond" w:cs="Arial"/>
                <w:sz w:val="22"/>
                <w:lang w:val="en-GB"/>
              </w:rPr>
            </w:pPr>
            <w:r w:rsidRPr="00D45F65">
              <w:rPr>
                <w:rFonts w:ascii="Garamond" w:hAnsi="Garamond" w:cs="Arial"/>
                <w:sz w:val="22"/>
                <w:lang w:val="en-GB"/>
              </w:rPr>
              <w:t>1</w:t>
            </w:r>
          </w:p>
        </w:tc>
      </w:tr>
      <w:tr w:rsidR="002A67C1" w:rsidRPr="00D45F65" w:rsidTr="00A34D92">
        <w:trPr>
          <w:trHeight w:val="259"/>
          <w:jc w:val="center"/>
        </w:trPr>
        <w:tc>
          <w:tcPr>
            <w:tcW w:w="1913" w:type="dxa"/>
            <w:tcBorders>
              <w:top w:val="outset" w:sz="8" w:space="0" w:color="FFFFFF"/>
              <w:left w:val="single" w:sz="18" w:space="0" w:color="FFFFFF"/>
              <w:bottom w:val="outset" w:sz="8" w:space="0" w:color="FFFFFF"/>
              <w:right w:val="outset" w:sz="8" w:space="0" w:color="FFFFFF"/>
            </w:tcBorders>
            <w:shd w:val="clear" w:color="auto" w:fill="99CCFF"/>
            <w:vAlign w:val="center"/>
            <w:hideMark/>
          </w:tcPr>
          <w:p w:rsidR="005C1E33" w:rsidRPr="00D45F65" w:rsidRDefault="00880378" w:rsidP="00B44A82">
            <w:pPr>
              <w:rPr>
                <w:rFonts w:ascii="Garamond" w:hAnsi="Garamond" w:cs="Arial"/>
                <w:sz w:val="22"/>
                <w:lang w:val="en-GB"/>
              </w:rPr>
            </w:pPr>
            <w:r w:rsidRPr="00D45F65">
              <w:rPr>
                <w:rFonts w:ascii="Garamond" w:hAnsi="Garamond" w:cs="Arial"/>
                <w:sz w:val="22"/>
                <w:lang w:val="en-GB"/>
              </w:rPr>
              <w:t>Q2-2022</w:t>
            </w:r>
          </w:p>
        </w:tc>
        <w:tc>
          <w:tcPr>
            <w:tcW w:w="1842"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E23B22" w:rsidP="00B44A82">
            <w:pPr>
              <w:jc w:val="right"/>
              <w:rPr>
                <w:rFonts w:ascii="Garamond" w:hAnsi="Garamond" w:cs="Arial"/>
                <w:sz w:val="22"/>
                <w:lang w:val="en-GB"/>
              </w:rPr>
            </w:pPr>
            <w:r w:rsidRPr="00D45F65">
              <w:rPr>
                <w:rFonts w:ascii="Garamond" w:hAnsi="Garamond" w:cs="Arial"/>
                <w:sz w:val="22"/>
                <w:lang w:val="en-GB"/>
              </w:rPr>
              <w:t>652</w:t>
            </w:r>
          </w:p>
        </w:tc>
        <w:tc>
          <w:tcPr>
            <w:tcW w:w="1418" w:type="dxa"/>
            <w:gridSpan w:val="2"/>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304E4C" w:rsidP="00B44A82">
            <w:pPr>
              <w:jc w:val="right"/>
              <w:rPr>
                <w:rFonts w:ascii="Garamond" w:hAnsi="Garamond" w:cs="Arial"/>
                <w:sz w:val="22"/>
                <w:lang w:val="en-GB"/>
              </w:rPr>
            </w:pPr>
            <w:r w:rsidRPr="00D45F65">
              <w:rPr>
                <w:rFonts w:ascii="Garamond" w:hAnsi="Garamond" w:cs="Arial"/>
                <w:sz w:val="22"/>
                <w:lang w:val="en-GB"/>
              </w:rPr>
              <w:t>0</w:t>
            </w:r>
          </w:p>
        </w:tc>
        <w:tc>
          <w:tcPr>
            <w:tcW w:w="1276"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736D1A" w:rsidP="00B44A82">
            <w:pPr>
              <w:jc w:val="right"/>
              <w:rPr>
                <w:rFonts w:ascii="Garamond" w:hAnsi="Garamond" w:cs="Arial"/>
                <w:sz w:val="22"/>
                <w:lang w:val="en-GB"/>
              </w:rPr>
            </w:pPr>
            <w:r w:rsidRPr="00D45F65">
              <w:rPr>
                <w:rFonts w:ascii="Garamond" w:hAnsi="Garamond" w:cs="Arial"/>
                <w:sz w:val="22"/>
                <w:lang w:val="en-GB"/>
              </w:rPr>
              <w:t>9</w:t>
            </w:r>
          </w:p>
        </w:tc>
        <w:tc>
          <w:tcPr>
            <w:tcW w:w="1417"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9817E2" w:rsidP="00B44A82">
            <w:pPr>
              <w:jc w:val="right"/>
              <w:rPr>
                <w:rFonts w:ascii="Garamond" w:hAnsi="Garamond" w:cs="Arial"/>
                <w:sz w:val="22"/>
                <w:lang w:val="en-GB"/>
              </w:rPr>
            </w:pPr>
            <w:r w:rsidRPr="00D45F65">
              <w:rPr>
                <w:rFonts w:ascii="Garamond" w:hAnsi="Garamond" w:cs="Arial"/>
                <w:sz w:val="22"/>
                <w:lang w:val="en-GB"/>
              </w:rPr>
              <w:t>652</w:t>
            </w:r>
          </w:p>
        </w:tc>
        <w:tc>
          <w:tcPr>
            <w:tcW w:w="1536" w:type="dxa"/>
            <w:tcBorders>
              <w:top w:val="outset" w:sz="8" w:space="0" w:color="FFFFFF"/>
              <w:left w:val="outset" w:sz="8" w:space="0" w:color="FFFFFF"/>
              <w:bottom w:val="outset" w:sz="8" w:space="0" w:color="FFFFFF"/>
              <w:right w:val="single" w:sz="18" w:space="0" w:color="FFFFFF"/>
            </w:tcBorders>
            <w:shd w:val="clear" w:color="auto" w:fill="99CCFF"/>
            <w:vAlign w:val="center"/>
          </w:tcPr>
          <w:p w:rsidR="005C1E33" w:rsidRPr="00D45F65" w:rsidRDefault="001440BA" w:rsidP="00B44A82">
            <w:pPr>
              <w:jc w:val="right"/>
              <w:rPr>
                <w:rFonts w:ascii="Garamond" w:hAnsi="Garamond" w:cs="Arial"/>
                <w:sz w:val="22"/>
                <w:lang w:val="en-GB"/>
              </w:rPr>
            </w:pPr>
            <w:r w:rsidRPr="00D45F65">
              <w:rPr>
                <w:rFonts w:ascii="Garamond" w:hAnsi="Garamond" w:cs="Arial"/>
                <w:sz w:val="22"/>
                <w:lang w:val="en-GB"/>
              </w:rPr>
              <w:t>9</w:t>
            </w:r>
          </w:p>
        </w:tc>
      </w:tr>
      <w:tr w:rsidR="002A67C1" w:rsidRPr="00D45F65" w:rsidTr="00A34D92">
        <w:trPr>
          <w:trHeight w:val="488"/>
          <w:jc w:val="center"/>
        </w:trPr>
        <w:tc>
          <w:tcPr>
            <w:tcW w:w="1913" w:type="dxa"/>
            <w:tcBorders>
              <w:top w:val="outset" w:sz="8" w:space="0" w:color="FFFFFF"/>
              <w:left w:val="single" w:sz="18" w:space="0" w:color="FFFFFF"/>
              <w:bottom w:val="outset" w:sz="8" w:space="0" w:color="FFFFFF"/>
              <w:right w:val="outset" w:sz="8" w:space="0" w:color="FFFFFF"/>
            </w:tcBorders>
            <w:shd w:val="clear" w:color="auto" w:fill="99CCFF"/>
            <w:vAlign w:val="center"/>
            <w:hideMark/>
          </w:tcPr>
          <w:p w:rsidR="005C1E33" w:rsidRPr="00D45F65" w:rsidRDefault="005C1E33" w:rsidP="00B44A82">
            <w:pPr>
              <w:rPr>
                <w:rFonts w:ascii="Garamond" w:hAnsi="Garamond" w:cs="Arial"/>
                <w:sz w:val="22"/>
                <w:lang w:val="en-GB"/>
              </w:rPr>
            </w:pPr>
            <w:r w:rsidRPr="00D45F65">
              <w:rPr>
                <w:rFonts w:ascii="Garamond" w:hAnsi="Garamond" w:cs="Arial"/>
                <w:sz w:val="22"/>
                <w:lang w:val="en-GB"/>
              </w:rPr>
              <w:t>Difference (2023-2022)</w:t>
            </w:r>
          </w:p>
        </w:tc>
        <w:tc>
          <w:tcPr>
            <w:tcW w:w="1842"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5C1E33" w:rsidP="00AF6A5B">
            <w:pPr>
              <w:jc w:val="right"/>
              <w:rPr>
                <w:rFonts w:ascii="Garamond" w:hAnsi="Garamond" w:cs="Arial"/>
                <w:sz w:val="22"/>
                <w:lang w:val="en-GB"/>
              </w:rPr>
            </w:pPr>
            <w:r w:rsidRPr="00D45F65">
              <w:rPr>
                <w:rFonts w:ascii="Garamond" w:hAnsi="Garamond" w:cs="Arial"/>
                <w:sz w:val="22"/>
                <w:lang w:val="en-GB"/>
              </w:rPr>
              <w:t>-138</w:t>
            </w:r>
          </w:p>
        </w:tc>
        <w:tc>
          <w:tcPr>
            <w:tcW w:w="1418" w:type="dxa"/>
            <w:gridSpan w:val="2"/>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304E4C" w:rsidP="00B44A82">
            <w:pPr>
              <w:jc w:val="right"/>
              <w:rPr>
                <w:rFonts w:ascii="Garamond" w:hAnsi="Garamond" w:cs="Arial"/>
                <w:sz w:val="22"/>
                <w:lang w:val="en-GB"/>
              </w:rPr>
            </w:pPr>
            <w:r w:rsidRPr="00D45F65">
              <w:rPr>
                <w:rFonts w:ascii="Garamond" w:hAnsi="Garamond" w:cs="Arial"/>
                <w:sz w:val="22"/>
                <w:lang w:val="en-GB"/>
              </w:rPr>
              <w:t>0</w:t>
            </w:r>
          </w:p>
        </w:tc>
        <w:tc>
          <w:tcPr>
            <w:tcW w:w="1276"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736D1A" w:rsidP="00AF6A5B">
            <w:pPr>
              <w:jc w:val="right"/>
              <w:rPr>
                <w:rFonts w:ascii="Garamond" w:hAnsi="Garamond" w:cs="Arial"/>
                <w:sz w:val="22"/>
                <w:lang w:val="en-GB"/>
              </w:rPr>
            </w:pPr>
            <w:r w:rsidRPr="00D45F65">
              <w:rPr>
                <w:rFonts w:ascii="Garamond" w:hAnsi="Garamond" w:cs="Arial"/>
                <w:sz w:val="22"/>
                <w:lang w:val="en-GB"/>
              </w:rPr>
              <w:t>-8</w:t>
            </w:r>
          </w:p>
        </w:tc>
        <w:tc>
          <w:tcPr>
            <w:tcW w:w="1417" w:type="dxa"/>
            <w:tcBorders>
              <w:top w:val="outset" w:sz="8" w:space="0" w:color="FFFFFF"/>
              <w:left w:val="outset" w:sz="8" w:space="0" w:color="FFFFFF"/>
              <w:bottom w:val="outset" w:sz="8" w:space="0" w:color="FFFFFF"/>
              <w:right w:val="outset" w:sz="8" w:space="0" w:color="FFFFFF"/>
            </w:tcBorders>
            <w:shd w:val="clear" w:color="auto" w:fill="99CCFF"/>
            <w:vAlign w:val="center"/>
          </w:tcPr>
          <w:p w:rsidR="005C1E33" w:rsidRPr="00D45F65" w:rsidRDefault="00AF6A5B" w:rsidP="00B44A82">
            <w:pPr>
              <w:jc w:val="right"/>
              <w:rPr>
                <w:rFonts w:ascii="Garamond" w:hAnsi="Garamond" w:cs="Arial"/>
                <w:sz w:val="22"/>
                <w:lang w:val="en-GB"/>
              </w:rPr>
            </w:pPr>
            <w:r w:rsidRPr="00D45F65">
              <w:rPr>
                <w:rFonts w:ascii="Garamond" w:hAnsi="Garamond" w:cs="Arial"/>
                <w:sz w:val="22"/>
                <w:lang w:val="en-GB"/>
              </w:rPr>
              <w:t>-138</w:t>
            </w:r>
          </w:p>
        </w:tc>
        <w:tc>
          <w:tcPr>
            <w:tcW w:w="1536" w:type="dxa"/>
            <w:tcBorders>
              <w:top w:val="outset" w:sz="8" w:space="0" w:color="FFFFFF"/>
              <w:left w:val="outset" w:sz="8" w:space="0" w:color="FFFFFF"/>
              <w:bottom w:val="outset" w:sz="8" w:space="0" w:color="FFFFFF"/>
              <w:right w:val="single" w:sz="18" w:space="0" w:color="FFFFFF"/>
            </w:tcBorders>
            <w:shd w:val="clear" w:color="auto" w:fill="99CCFF"/>
            <w:vAlign w:val="center"/>
          </w:tcPr>
          <w:p w:rsidR="005C1E33" w:rsidRPr="00D45F65" w:rsidRDefault="001440BA" w:rsidP="00B44A82">
            <w:pPr>
              <w:jc w:val="right"/>
              <w:rPr>
                <w:rFonts w:ascii="Garamond" w:hAnsi="Garamond" w:cs="Arial"/>
                <w:sz w:val="22"/>
                <w:lang w:val="en-GB"/>
              </w:rPr>
            </w:pPr>
            <w:r w:rsidRPr="00D45F65">
              <w:rPr>
                <w:rFonts w:ascii="Garamond" w:hAnsi="Garamond" w:cs="Arial"/>
                <w:sz w:val="22"/>
                <w:lang w:val="en-GB"/>
              </w:rPr>
              <w:t>-8</w:t>
            </w:r>
          </w:p>
        </w:tc>
      </w:tr>
    </w:tbl>
    <w:p w:rsidR="005C1E33" w:rsidRPr="00D45F65" w:rsidRDefault="005C1E33" w:rsidP="005C1E33">
      <w:pPr>
        <w:rPr>
          <w:rFonts w:ascii="Garamond" w:hAnsi="Garamond"/>
          <w:lang w:val="en-GB"/>
        </w:rPr>
      </w:pPr>
    </w:p>
    <w:p w:rsidR="00C26188" w:rsidRPr="00D45F65" w:rsidRDefault="00C63AC0" w:rsidP="008E6D6D">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According to the table above, it can be seen that the number of passenger trains scheduled in the second quarter of this year is the same as the number of passenger trains in the same period last year, however, compared to this period of this year, two </w:t>
      </w:r>
      <w:r w:rsidR="00784098">
        <w:rPr>
          <w:rFonts w:ascii="Garamond" w:hAnsi="Garamond" w:cs="Arial"/>
          <w:sz w:val="22"/>
          <w:szCs w:val="22"/>
          <w:lang w:val="en-GB"/>
        </w:rPr>
        <w:t xml:space="preserve">trains </w:t>
      </w:r>
      <w:r w:rsidRPr="00D45F65">
        <w:rPr>
          <w:rFonts w:ascii="Garamond" w:hAnsi="Garamond" w:cs="Arial"/>
          <w:sz w:val="22"/>
          <w:szCs w:val="22"/>
          <w:lang w:val="en-GB"/>
        </w:rPr>
        <w:t>have been revoked, wh</w:t>
      </w:r>
      <w:r w:rsidR="00784098">
        <w:rPr>
          <w:rFonts w:ascii="Garamond" w:hAnsi="Garamond" w:cs="Arial"/>
          <w:sz w:val="22"/>
          <w:szCs w:val="22"/>
          <w:lang w:val="en-GB"/>
        </w:rPr>
        <w:t xml:space="preserve">ereas in the same period of </w:t>
      </w:r>
      <w:r w:rsidRPr="00D45F65">
        <w:rPr>
          <w:rFonts w:ascii="Garamond" w:hAnsi="Garamond" w:cs="Arial"/>
          <w:sz w:val="22"/>
          <w:szCs w:val="22"/>
          <w:lang w:val="en-GB"/>
        </w:rPr>
        <w:t xml:space="preserve">last year </w:t>
      </w:r>
      <w:r w:rsidR="00784098">
        <w:rPr>
          <w:rFonts w:ascii="Garamond" w:hAnsi="Garamond" w:cs="Arial"/>
          <w:sz w:val="22"/>
          <w:szCs w:val="22"/>
          <w:lang w:val="en-GB"/>
        </w:rPr>
        <w:t xml:space="preserve">there was a traffic of </w:t>
      </w:r>
      <w:r w:rsidRPr="00D45F65">
        <w:rPr>
          <w:rFonts w:ascii="Garamond" w:hAnsi="Garamond" w:cs="Arial"/>
          <w:sz w:val="22"/>
          <w:szCs w:val="22"/>
          <w:lang w:val="en-GB"/>
        </w:rPr>
        <w:t>all scheduled trains.</w:t>
      </w:r>
    </w:p>
    <w:p w:rsidR="00C26188" w:rsidRPr="00D45F65" w:rsidRDefault="00C26188" w:rsidP="008E6D6D">
      <w:pPr>
        <w:spacing w:before="120" w:after="120"/>
        <w:jc w:val="both"/>
        <w:rPr>
          <w:rFonts w:ascii="Garamond" w:hAnsi="Garamond" w:cs="Arial"/>
          <w:sz w:val="22"/>
          <w:szCs w:val="22"/>
          <w:lang w:val="en-GB"/>
        </w:rPr>
      </w:pPr>
      <w:r w:rsidRPr="00D45F65">
        <w:rPr>
          <w:rFonts w:ascii="Garamond" w:hAnsi="Garamond" w:cs="Arial"/>
          <w:sz w:val="22"/>
          <w:szCs w:val="22"/>
          <w:lang w:val="en-GB"/>
        </w:rPr>
        <w:t>Regarding the number of freight trains in the Q2 time period of this year, a drastic decrease in the number of trains can be seen, since as shown in the above table the number of freight trains is only one, this happened as a result of the works on the railway line Hani i Elezit – Fushë Kosovë and the interruption of the work of Feronikeli Ore</w:t>
      </w:r>
      <w:r w:rsidR="00A74EB3">
        <w:rPr>
          <w:rFonts w:ascii="Garamond" w:hAnsi="Garamond" w:cs="Arial"/>
          <w:sz w:val="22"/>
          <w:szCs w:val="22"/>
          <w:lang w:val="en-GB"/>
        </w:rPr>
        <w:t xml:space="preserve"> Mining</w:t>
      </w:r>
      <w:r w:rsidRPr="00D45F65">
        <w:rPr>
          <w:rFonts w:ascii="Garamond" w:hAnsi="Garamond" w:cs="Arial"/>
          <w:sz w:val="22"/>
          <w:szCs w:val="22"/>
          <w:lang w:val="en-GB"/>
        </w:rPr>
        <w:t>.</w:t>
      </w:r>
    </w:p>
    <w:p w:rsidR="00C26188" w:rsidRPr="00D45F65" w:rsidRDefault="00C26188" w:rsidP="00530C10">
      <w:pPr>
        <w:pStyle w:val="Heading3"/>
        <w:ind w:left="720"/>
        <w:rPr>
          <w:rFonts w:ascii="Garamond" w:hAnsi="Garamond"/>
          <w:lang w:val="en-GB"/>
        </w:rPr>
      </w:pPr>
      <w:r w:rsidRPr="00D45F65">
        <w:rPr>
          <w:rFonts w:ascii="Garamond" w:hAnsi="Garamond"/>
          <w:lang w:val="en-GB"/>
        </w:rPr>
        <w:t>Number of accidents</w:t>
      </w:r>
    </w:p>
    <w:p w:rsidR="00C26188" w:rsidRPr="00D45F65" w:rsidRDefault="00C85015" w:rsidP="008E6D6D">
      <w:pPr>
        <w:spacing w:before="120" w:after="120"/>
        <w:jc w:val="both"/>
        <w:rPr>
          <w:rFonts w:ascii="Garamond" w:hAnsi="Garamond" w:cs="Arial"/>
          <w:sz w:val="22"/>
          <w:szCs w:val="22"/>
          <w:lang w:val="en-GB"/>
        </w:rPr>
      </w:pPr>
      <w:r w:rsidRPr="00D45F65">
        <w:rPr>
          <w:rFonts w:ascii="Garamond" w:hAnsi="Garamond" w:cs="Arial"/>
          <w:sz w:val="22"/>
          <w:szCs w:val="22"/>
          <w:lang w:val="en-GB"/>
        </w:rPr>
        <w:t>The biggest concern and one of the main problems of the tra</w:t>
      </w:r>
      <w:r w:rsidR="00262C00">
        <w:rPr>
          <w:rFonts w:ascii="Garamond" w:hAnsi="Garamond" w:cs="Arial"/>
          <w:sz w:val="22"/>
          <w:szCs w:val="22"/>
          <w:lang w:val="en-GB"/>
        </w:rPr>
        <w:t xml:space="preserve">ffic </w:t>
      </w:r>
      <w:r w:rsidRPr="00D45F65">
        <w:rPr>
          <w:rFonts w:ascii="Garamond" w:hAnsi="Garamond" w:cs="Arial"/>
          <w:sz w:val="22"/>
          <w:szCs w:val="22"/>
          <w:lang w:val="en-GB"/>
        </w:rPr>
        <w:t>sector are the extraordinary cases, or accidents that occur on our railway lines. The table below shows the accidents that occurred in the second quarter of this year, comparing them with the same period of the previous year.</w:t>
      </w:r>
    </w:p>
    <w:p w:rsidR="00175C24" w:rsidRPr="00D45F65" w:rsidRDefault="0027519B" w:rsidP="00DF2EFA">
      <w:pPr>
        <w:pStyle w:val="Caption"/>
        <w:rPr>
          <w:rFonts w:ascii="Garamond" w:hAnsi="Garamond" w:cs="Arial"/>
          <w:color w:val="417A84" w:themeColor="accent5" w:themeShade="BF"/>
          <w:sz w:val="22"/>
          <w:szCs w:val="22"/>
          <w:lang w:val="en-GB"/>
        </w:rPr>
      </w:pPr>
      <w:bookmarkStart w:id="11" w:name="_Toc134101411"/>
      <w:r w:rsidRPr="00D45F65">
        <w:rPr>
          <w:rFonts w:ascii="Garamond" w:hAnsi="Garamond" w:cs="Arial"/>
          <w:color w:val="417A84" w:themeColor="accent5" w:themeShade="BF"/>
          <w:sz w:val="22"/>
          <w:szCs w:val="22"/>
          <w:lang w:val="en-GB"/>
        </w:rPr>
        <w:t>TABLE</w:t>
      </w:r>
      <w:r w:rsidRPr="00D45F65">
        <w:rPr>
          <w:rFonts w:ascii="Garamond" w:hAnsi="Garamond" w:cs="Arial"/>
          <w:color w:val="417A84" w:themeColor="accent5" w:themeShade="BF"/>
          <w:sz w:val="22"/>
          <w:szCs w:val="22"/>
          <w:lang w:val="en-GB"/>
        </w:rPr>
        <w:fldChar w:fldCharType="begin"/>
      </w:r>
      <w:r w:rsidRPr="00D45F65">
        <w:rPr>
          <w:rFonts w:ascii="Garamond" w:hAnsi="Garamond" w:cs="Arial"/>
          <w:color w:val="417A84" w:themeColor="accent5" w:themeShade="BF"/>
          <w:sz w:val="22"/>
          <w:szCs w:val="22"/>
          <w:lang w:val="en-GB"/>
        </w:rPr>
        <w:instrText xml:space="preserve"> SEQ Tabela \* ARABIC </w:instrText>
      </w:r>
      <w:r w:rsidRPr="00D45F65">
        <w:rPr>
          <w:rFonts w:ascii="Garamond" w:hAnsi="Garamond" w:cs="Arial"/>
          <w:color w:val="417A84" w:themeColor="accent5" w:themeShade="BF"/>
          <w:sz w:val="22"/>
          <w:szCs w:val="22"/>
          <w:lang w:val="en-GB"/>
        </w:rPr>
        <w:fldChar w:fldCharType="separate"/>
      </w:r>
      <w:r w:rsidR="00E430C3" w:rsidRPr="00D45F65">
        <w:rPr>
          <w:rFonts w:ascii="Garamond" w:hAnsi="Garamond" w:cs="Arial"/>
          <w:noProof/>
          <w:color w:val="417A84" w:themeColor="accent5" w:themeShade="BF"/>
          <w:sz w:val="22"/>
          <w:szCs w:val="22"/>
          <w:lang w:val="en-GB"/>
        </w:rPr>
        <w:t>3</w:t>
      </w:r>
      <w:r w:rsidRPr="00D45F65">
        <w:rPr>
          <w:rFonts w:ascii="Garamond" w:hAnsi="Garamond" w:cs="Arial"/>
          <w:color w:val="417A84" w:themeColor="accent5" w:themeShade="BF"/>
          <w:sz w:val="22"/>
          <w:szCs w:val="22"/>
          <w:lang w:val="en-GB"/>
        </w:rPr>
        <w:fldChar w:fldCharType="end"/>
      </w:r>
      <w:r w:rsidR="00880378" w:rsidRPr="00D45F65">
        <w:rPr>
          <w:rFonts w:ascii="Garamond" w:hAnsi="Garamond" w:cs="Arial"/>
          <w:color w:val="417A84" w:themeColor="accent5" w:themeShade="BF"/>
          <w:sz w:val="22"/>
          <w:szCs w:val="22"/>
          <w:lang w:val="en-GB"/>
        </w:rPr>
        <w:t>. Extraordinary cases Q2 2023</w:t>
      </w:r>
      <w:bookmarkEnd w:id="11"/>
    </w:p>
    <w:tbl>
      <w:tblPr>
        <w:tblW w:w="9333" w:type="dxa"/>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D9D9D9"/>
        <w:tblLayout w:type="fixed"/>
        <w:tblLook w:val="0000" w:firstRow="0" w:lastRow="0" w:firstColumn="0" w:lastColumn="0" w:noHBand="0" w:noVBand="0"/>
      </w:tblPr>
      <w:tblGrid>
        <w:gridCol w:w="2694"/>
        <w:gridCol w:w="1477"/>
        <w:gridCol w:w="1664"/>
        <w:gridCol w:w="1664"/>
        <w:gridCol w:w="1834"/>
      </w:tblGrid>
      <w:tr w:rsidR="00720466" w:rsidRPr="00D45F65" w:rsidTr="00DF2EFA">
        <w:trPr>
          <w:cantSplit/>
          <w:trHeight w:val="948"/>
          <w:jc w:val="center"/>
        </w:trPr>
        <w:tc>
          <w:tcPr>
            <w:tcW w:w="2694" w:type="dxa"/>
            <w:shd w:val="clear" w:color="auto" w:fill="215868"/>
            <w:vAlign w:val="center"/>
          </w:tcPr>
          <w:p w:rsidR="00720466" w:rsidRPr="00D45F65" w:rsidRDefault="00720466" w:rsidP="00720466">
            <w:pPr>
              <w:jc w:val="center"/>
              <w:rPr>
                <w:rFonts w:ascii="Garamond" w:eastAsia="Times New Roman" w:hAnsi="Garamond" w:cs="Arial"/>
                <w:b/>
                <w:color w:val="FFFFFF"/>
                <w:sz w:val="22"/>
                <w:szCs w:val="22"/>
                <w:lang w:val="en-GB"/>
              </w:rPr>
            </w:pPr>
            <w:r w:rsidRPr="00D45F65">
              <w:rPr>
                <w:rFonts w:ascii="Garamond" w:eastAsia="Times New Roman" w:hAnsi="Garamond" w:cs="Arial"/>
                <w:b/>
                <w:color w:val="FFFFFF"/>
                <w:sz w:val="22"/>
                <w:szCs w:val="22"/>
                <w:lang w:val="en-GB"/>
              </w:rPr>
              <w:t>Extraordinary cases</w:t>
            </w:r>
          </w:p>
        </w:tc>
        <w:tc>
          <w:tcPr>
            <w:tcW w:w="1477" w:type="dxa"/>
            <w:shd w:val="clear" w:color="auto" w:fill="215868"/>
            <w:vAlign w:val="center"/>
          </w:tcPr>
          <w:p w:rsidR="00720466" w:rsidRPr="00D45F65" w:rsidRDefault="00720466" w:rsidP="00720466">
            <w:pPr>
              <w:jc w:val="center"/>
              <w:rPr>
                <w:rFonts w:ascii="Garamond" w:eastAsia="Times New Roman" w:hAnsi="Garamond" w:cs="Arial"/>
                <w:b/>
                <w:color w:val="FFFFFF"/>
                <w:sz w:val="22"/>
                <w:szCs w:val="22"/>
                <w:lang w:val="en-GB"/>
              </w:rPr>
            </w:pPr>
            <w:r w:rsidRPr="00D45F65">
              <w:rPr>
                <w:rFonts w:ascii="Garamond" w:eastAsia="Times New Roman" w:hAnsi="Garamond" w:cs="Arial"/>
                <w:b/>
                <w:color w:val="FFFFFF"/>
                <w:sz w:val="22"/>
                <w:szCs w:val="22"/>
                <w:lang w:val="en-GB"/>
              </w:rPr>
              <w:t>Total number of accidents</w:t>
            </w:r>
          </w:p>
        </w:tc>
        <w:tc>
          <w:tcPr>
            <w:tcW w:w="1664" w:type="dxa"/>
            <w:shd w:val="clear" w:color="auto" w:fill="215868"/>
            <w:vAlign w:val="center"/>
          </w:tcPr>
          <w:p w:rsidR="00720466" w:rsidRPr="00D45F65" w:rsidRDefault="00720466" w:rsidP="00720466">
            <w:pPr>
              <w:jc w:val="center"/>
              <w:rPr>
                <w:rFonts w:ascii="Garamond" w:eastAsia="Times New Roman" w:hAnsi="Garamond" w:cs="Arial"/>
                <w:b/>
                <w:color w:val="FFFFFF"/>
                <w:sz w:val="22"/>
                <w:szCs w:val="22"/>
                <w:lang w:val="en-GB"/>
              </w:rPr>
            </w:pPr>
            <w:r w:rsidRPr="00D45F65">
              <w:rPr>
                <w:rFonts w:ascii="Garamond" w:eastAsia="Times New Roman" w:hAnsi="Garamond" w:cs="Arial"/>
                <w:b/>
                <w:color w:val="FFFFFF"/>
                <w:sz w:val="22"/>
                <w:szCs w:val="22"/>
                <w:lang w:val="en-GB"/>
              </w:rPr>
              <w:t>Value of material damages</w:t>
            </w:r>
          </w:p>
        </w:tc>
        <w:tc>
          <w:tcPr>
            <w:tcW w:w="1664" w:type="dxa"/>
            <w:shd w:val="clear" w:color="auto" w:fill="215868"/>
            <w:vAlign w:val="center"/>
          </w:tcPr>
          <w:p w:rsidR="00720466" w:rsidRPr="00D45F65" w:rsidRDefault="00720466" w:rsidP="00720466">
            <w:pPr>
              <w:jc w:val="center"/>
              <w:rPr>
                <w:rFonts w:ascii="Garamond" w:eastAsia="Times New Roman" w:hAnsi="Garamond" w:cs="Arial"/>
                <w:b/>
                <w:color w:val="FFFFFF"/>
                <w:sz w:val="22"/>
                <w:szCs w:val="22"/>
                <w:lang w:val="en-GB"/>
              </w:rPr>
            </w:pPr>
            <w:r w:rsidRPr="00D45F65">
              <w:rPr>
                <w:rFonts w:ascii="Garamond" w:eastAsia="Times New Roman" w:hAnsi="Garamond" w:cs="Arial"/>
                <w:b/>
                <w:color w:val="FFFFFF"/>
                <w:sz w:val="22"/>
                <w:szCs w:val="22"/>
                <w:lang w:val="en-GB"/>
              </w:rPr>
              <w:t>The number of injured persons</w:t>
            </w:r>
          </w:p>
        </w:tc>
        <w:tc>
          <w:tcPr>
            <w:tcW w:w="1834" w:type="dxa"/>
            <w:shd w:val="clear" w:color="auto" w:fill="215868"/>
            <w:vAlign w:val="center"/>
          </w:tcPr>
          <w:p w:rsidR="00720466" w:rsidRPr="00D45F65" w:rsidRDefault="00720466" w:rsidP="00325E86">
            <w:pPr>
              <w:jc w:val="center"/>
              <w:rPr>
                <w:rFonts w:ascii="Garamond" w:eastAsia="Times New Roman" w:hAnsi="Garamond" w:cs="Arial"/>
                <w:b/>
                <w:color w:val="FFFFFF"/>
                <w:sz w:val="22"/>
                <w:szCs w:val="22"/>
                <w:lang w:val="en-GB"/>
              </w:rPr>
            </w:pPr>
            <w:r w:rsidRPr="00D45F65">
              <w:rPr>
                <w:rFonts w:ascii="Garamond" w:eastAsia="Times New Roman" w:hAnsi="Garamond" w:cs="Arial"/>
                <w:b/>
                <w:color w:val="FFFFFF"/>
                <w:sz w:val="22"/>
                <w:szCs w:val="22"/>
                <w:lang w:val="en-GB"/>
              </w:rPr>
              <w:t xml:space="preserve">The number of </w:t>
            </w:r>
            <w:r w:rsidR="00325E86">
              <w:rPr>
                <w:rFonts w:ascii="Garamond" w:eastAsia="Times New Roman" w:hAnsi="Garamond" w:cs="Arial"/>
                <w:b/>
                <w:color w:val="FFFFFF"/>
                <w:sz w:val="22"/>
                <w:szCs w:val="22"/>
                <w:lang w:val="en-GB"/>
              </w:rPr>
              <w:t xml:space="preserve">fatalities </w:t>
            </w:r>
          </w:p>
        </w:tc>
      </w:tr>
      <w:tr w:rsidR="00720466" w:rsidRPr="00D45F65" w:rsidTr="00DF2EFA">
        <w:trPr>
          <w:jc w:val="center"/>
        </w:trPr>
        <w:tc>
          <w:tcPr>
            <w:tcW w:w="2694" w:type="dxa"/>
            <w:tcBorders>
              <w:bottom w:val="outset" w:sz="8" w:space="0" w:color="FFFFFF"/>
              <w:right w:val="outset" w:sz="8" w:space="0" w:color="FFFFFF"/>
            </w:tcBorders>
            <w:shd w:val="clear" w:color="auto" w:fill="92CDDC"/>
          </w:tcPr>
          <w:p w:rsidR="00720466" w:rsidRPr="00D45F65" w:rsidRDefault="008A6799" w:rsidP="00255FD4">
            <w:pPr>
              <w:rPr>
                <w:rFonts w:ascii="Garamond" w:eastAsia="Times New Roman" w:hAnsi="Garamond" w:cs="Arial"/>
                <w:sz w:val="22"/>
                <w:szCs w:val="22"/>
                <w:lang w:val="en-GB"/>
              </w:rPr>
            </w:pPr>
            <w:r w:rsidRPr="00D45F65">
              <w:rPr>
                <w:rFonts w:ascii="Garamond" w:eastAsia="Times New Roman" w:hAnsi="Garamond" w:cs="Arial"/>
                <w:sz w:val="22"/>
                <w:szCs w:val="22"/>
                <w:lang w:val="en-GB"/>
              </w:rPr>
              <w:t>Q2-2023</w:t>
            </w:r>
          </w:p>
        </w:tc>
        <w:tc>
          <w:tcPr>
            <w:tcW w:w="1477" w:type="dxa"/>
            <w:tcBorders>
              <w:bottom w:val="outset" w:sz="8" w:space="0" w:color="FFFFFF"/>
              <w:right w:val="outset" w:sz="8" w:space="0" w:color="FFFFFF"/>
            </w:tcBorders>
            <w:shd w:val="clear" w:color="auto" w:fill="92CDDC"/>
            <w:vAlign w:val="center"/>
          </w:tcPr>
          <w:p w:rsidR="00720466" w:rsidRPr="00D45F65" w:rsidRDefault="005A79B8" w:rsidP="00F519B4">
            <w:pPr>
              <w:jc w:val="right"/>
              <w:rPr>
                <w:rFonts w:ascii="Garamond" w:eastAsia="Times New Roman" w:hAnsi="Garamond" w:cs="Arial"/>
                <w:sz w:val="22"/>
                <w:szCs w:val="22"/>
                <w:lang w:val="en-GB"/>
              </w:rPr>
            </w:pPr>
            <w:r w:rsidRPr="00D45F65">
              <w:rPr>
                <w:rFonts w:ascii="Garamond" w:eastAsia="Times New Roman" w:hAnsi="Garamond" w:cs="Arial"/>
                <w:sz w:val="22"/>
                <w:szCs w:val="22"/>
                <w:lang w:val="en-GB"/>
              </w:rPr>
              <w:t>4</w:t>
            </w:r>
          </w:p>
        </w:tc>
        <w:tc>
          <w:tcPr>
            <w:tcW w:w="1664" w:type="dxa"/>
            <w:tcBorders>
              <w:left w:val="outset" w:sz="8" w:space="0" w:color="FFFFFF"/>
              <w:bottom w:val="outset" w:sz="8" w:space="0" w:color="FFFFFF"/>
              <w:right w:val="outset" w:sz="8" w:space="0" w:color="FFFFFF"/>
            </w:tcBorders>
            <w:shd w:val="clear" w:color="auto" w:fill="92CDDC"/>
            <w:vAlign w:val="center"/>
          </w:tcPr>
          <w:p w:rsidR="00720466" w:rsidRPr="00D45F65" w:rsidRDefault="005A79B8" w:rsidP="00F519B4">
            <w:pPr>
              <w:jc w:val="right"/>
              <w:rPr>
                <w:rFonts w:ascii="Garamond" w:eastAsia="Times New Roman" w:hAnsi="Garamond" w:cs="Arial"/>
                <w:sz w:val="22"/>
                <w:szCs w:val="22"/>
                <w:lang w:val="en-GB"/>
              </w:rPr>
            </w:pPr>
            <w:r w:rsidRPr="00D45F65">
              <w:rPr>
                <w:rFonts w:ascii="Garamond" w:eastAsia="Times New Roman" w:hAnsi="Garamond" w:cs="Arial"/>
                <w:sz w:val="22"/>
                <w:szCs w:val="22"/>
                <w:lang w:val="en-GB"/>
              </w:rPr>
              <w:t>€910</w:t>
            </w:r>
          </w:p>
        </w:tc>
        <w:tc>
          <w:tcPr>
            <w:tcW w:w="1664" w:type="dxa"/>
            <w:tcBorders>
              <w:left w:val="outset" w:sz="8" w:space="0" w:color="FFFFFF"/>
              <w:bottom w:val="outset" w:sz="8" w:space="0" w:color="FFFFFF"/>
              <w:right w:val="outset" w:sz="8" w:space="0" w:color="FFFFFF"/>
            </w:tcBorders>
            <w:shd w:val="clear" w:color="auto" w:fill="92CDDC"/>
            <w:vAlign w:val="center"/>
          </w:tcPr>
          <w:p w:rsidR="00720466" w:rsidRPr="00D45F65" w:rsidRDefault="00FE4F9C" w:rsidP="00F519B4">
            <w:pPr>
              <w:jc w:val="right"/>
              <w:rPr>
                <w:rFonts w:ascii="Garamond" w:eastAsia="Times New Roman" w:hAnsi="Garamond" w:cs="Arial"/>
                <w:sz w:val="22"/>
                <w:szCs w:val="22"/>
                <w:lang w:val="en-GB"/>
              </w:rPr>
            </w:pPr>
            <w:r w:rsidRPr="00D45F65">
              <w:rPr>
                <w:rFonts w:ascii="Garamond" w:eastAsia="Times New Roman" w:hAnsi="Garamond" w:cs="Arial"/>
                <w:sz w:val="22"/>
                <w:szCs w:val="22"/>
                <w:lang w:val="en-GB"/>
              </w:rPr>
              <w:t>2</w:t>
            </w:r>
          </w:p>
        </w:tc>
        <w:tc>
          <w:tcPr>
            <w:tcW w:w="1834" w:type="dxa"/>
            <w:tcBorders>
              <w:left w:val="outset" w:sz="8" w:space="0" w:color="FFFFFF"/>
              <w:bottom w:val="outset" w:sz="8" w:space="0" w:color="FFFFFF"/>
            </w:tcBorders>
            <w:shd w:val="clear" w:color="auto" w:fill="92CDDC"/>
            <w:vAlign w:val="center"/>
          </w:tcPr>
          <w:p w:rsidR="00720466" w:rsidRPr="00D45F65" w:rsidRDefault="00A90807" w:rsidP="00F519B4">
            <w:pPr>
              <w:jc w:val="right"/>
              <w:rPr>
                <w:rFonts w:ascii="Garamond" w:eastAsia="Times New Roman" w:hAnsi="Garamond" w:cs="Arial"/>
                <w:sz w:val="22"/>
                <w:szCs w:val="22"/>
                <w:lang w:val="en-GB"/>
              </w:rPr>
            </w:pPr>
            <w:r w:rsidRPr="00D45F65">
              <w:rPr>
                <w:rFonts w:ascii="Garamond" w:eastAsia="Times New Roman" w:hAnsi="Garamond" w:cs="Arial"/>
                <w:sz w:val="22"/>
                <w:szCs w:val="22"/>
                <w:lang w:val="en-GB"/>
              </w:rPr>
              <w:t>1</w:t>
            </w:r>
          </w:p>
        </w:tc>
      </w:tr>
      <w:tr w:rsidR="00720466" w:rsidRPr="00D45F65" w:rsidTr="00DF2EFA">
        <w:trPr>
          <w:jc w:val="center"/>
        </w:trPr>
        <w:tc>
          <w:tcPr>
            <w:tcW w:w="2694" w:type="dxa"/>
            <w:tcBorders>
              <w:top w:val="outset" w:sz="8" w:space="0" w:color="FFFFFF"/>
              <w:bottom w:val="outset" w:sz="8" w:space="0" w:color="FFFFFF"/>
              <w:right w:val="outset" w:sz="8" w:space="0" w:color="FFFFFF"/>
            </w:tcBorders>
            <w:shd w:val="clear" w:color="auto" w:fill="92CDDC"/>
          </w:tcPr>
          <w:p w:rsidR="00720466" w:rsidRPr="00D45F65" w:rsidRDefault="008A6799" w:rsidP="00720466">
            <w:pPr>
              <w:rPr>
                <w:rFonts w:ascii="Garamond" w:eastAsia="Times New Roman" w:hAnsi="Garamond" w:cs="Arial"/>
                <w:sz w:val="22"/>
                <w:szCs w:val="22"/>
                <w:lang w:val="en-GB"/>
              </w:rPr>
            </w:pPr>
            <w:r w:rsidRPr="00D45F65">
              <w:rPr>
                <w:rFonts w:ascii="Garamond" w:eastAsia="Times New Roman" w:hAnsi="Garamond" w:cs="Arial"/>
                <w:sz w:val="22"/>
                <w:szCs w:val="22"/>
                <w:lang w:val="en-GB"/>
              </w:rPr>
              <w:t>Q2-2022</w:t>
            </w:r>
          </w:p>
        </w:tc>
        <w:tc>
          <w:tcPr>
            <w:tcW w:w="1477" w:type="dxa"/>
            <w:tcBorders>
              <w:top w:val="outset" w:sz="8" w:space="0" w:color="FFFFFF"/>
              <w:bottom w:val="outset" w:sz="8" w:space="0" w:color="FFFFFF"/>
              <w:right w:val="outset" w:sz="8" w:space="0" w:color="FFFFFF"/>
            </w:tcBorders>
            <w:shd w:val="clear" w:color="auto" w:fill="92CDDC"/>
            <w:vAlign w:val="center"/>
          </w:tcPr>
          <w:p w:rsidR="00720466" w:rsidRPr="00D45F65" w:rsidRDefault="00ED154C" w:rsidP="00F519B4">
            <w:pPr>
              <w:jc w:val="right"/>
              <w:rPr>
                <w:rFonts w:ascii="Garamond" w:eastAsia="Times New Roman" w:hAnsi="Garamond" w:cs="Arial"/>
                <w:sz w:val="22"/>
                <w:szCs w:val="22"/>
                <w:lang w:val="en-GB"/>
              </w:rPr>
            </w:pPr>
            <w:r w:rsidRPr="00D45F65">
              <w:rPr>
                <w:rFonts w:ascii="Garamond" w:eastAsia="Times New Roman" w:hAnsi="Garamond" w:cs="Arial"/>
                <w:sz w:val="22"/>
                <w:szCs w:val="22"/>
                <w:lang w:val="en-GB"/>
              </w:rPr>
              <w:t>2</w:t>
            </w:r>
          </w:p>
        </w:tc>
        <w:tc>
          <w:tcPr>
            <w:tcW w:w="1664" w:type="dxa"/>
            <w:tcBorders>
              <w:top w:val="outset" w:sz="8" w:space="0" w:color="FFFFFF"/>
              <w:left w:val="outset" w:sz="8" w:space="0" w:color="FFFFFF"/>
              <w:bottom w:val="outset" w:sz="8" w:space="0" w:color="FFFFFF"/>
              <w:right w:val="outset" w:sz="8" w:space="0" w:color="FFFFFF"/>
            </w:tcBorders>
            <w:shd w:val="clear" w:color="auto" w:fill="92CDDC"/>
            <w:vAlign w:val="center"/>
          </w:tcPr>
          <w:p w:rsidR="00720466" w:rsidRPr="00D45F65" w:rsidRDefault="006759BD" w:rsidP="00ED154C">
            <w:pPr>
              <w:jc w:val="right"/>
              <w:rPr>
                <w:rFonts w:ascii="Garamond" w:eastAsia="Times New Roman" w:hAnsi="Garamond" w:cs="Arial"/>
                <w:sz w:val="22"/>
                <w:szCs w:val="22"/>
                <w:lang w:val="en-GB"/>
              </w:rPr>
            </w:pPr>
            <w:r w:rsidRPr="00D45F65">
              <w:rPr>
                <w:rFonts w:ascii="Garamond" w:eastAsia="Times New Roman" w:hAnsi="Garamond" w:cs="Arial"/>
                <w:sz w:val="22"/>
                <w:szCs w:val="22"/>
                <w:lang w:val="en-GB"/>
              </w:rPr>
              <w:t>€0.00</w:t>
            </w:r>
          </w:p>
        </w:tc>
        <w:tc>
          <w:tcPr>
            <w:tcW w:w="1664" w:type="dxa"/>
            <w:tcBorders>
              <w:top w:val="outset" w:sz="8" w:space="0" w:color="FFFFFF"/>
              <w:left w:val="outset" w:sz="8" w:space="0" w:color="FFFFFF"/>
              <w:bottom w:val="outset" w:sz="8" w:space="0" w:color="FFFFFF"/>
              <w:right w:val="outset" w:sz="8" w:space="0" w:color="FFFFFF"/>
            </w:tcBorders>
            <w:shd w:val="clear" w:color="auto" w:fill="92CDDC"/>
            <w:vAlign w:val="center"/>
          </w:tcPr>
          <w:p w:rsidR="00720466" w:rsidRPr="00D45F65" w:rsidRDefault="00A90807" w:rsidP="00F519B4">
            <w:pPr>
              <w:jc w:val="right"/>
              <w:rPr>
                <w:rFonts w:ascii="Garamond" w:eastAsia="Times New Roman" w:hAnsi="Garamond" w:cs="Arial"/>
                <w:sz w:val="22"/>
                <w:szCs w:val="22"/>
                <w:lang w:val="en-GB"/>
              </w:rPr>
            </w:pPr>
            <w:r w:rsidRPr="00D45F65">
              <w:rPr>
                <w:rFonts w:ascii="Garamond" w:eastAsia="Times New Roman" w:hAnsi="Garamond" w:cs="Arial"/>
                <w:sz w:val="22"/>
                <w:szCs w:val="22"/>
                <w:lang w:val="en-GB"/>
              </w:rPr>
              <w:t>0</w:t>
            </w:r>
          </w:p>
        </w:tc>
        <w:tc>
          <w:tcPr>
            <w:tcW w:w="1834" w:type="dxa"/>
            <w:tcBorders>
              <w:top w:val="outset" w:sz="8" w:space="0" w:color="FFFFFF"/>
              <w:left w:val="outset" w:sz="8" w:space="0" w:color="FFFFFF"/>
              <w:bottom w:val="outset" w:sz="8" w:space="0" w:color="FFFFFF"/>
            </w:tcBorders>
            <w:shd w:val="clear" w:color="auto" w:fill="92CDDC"/>
            <w:vAlign w:val="center"/>
          </w:tcPr>
          <w:p w:rsidR="00720466" w:rsidRPr="00D45F65" w:rsidRDefault="00FE4F9C" w:rsidP="00ED154C">
            <w:pPr>
              <w:jc w:val="right"/>
              <w:rPr>
                <w:rFonts w:ascii="Garamond" w:eastAsia="Times New Roman" w:hAnsi="Garamond" w:cs="Arial"/>
                <w:sz w:val="22"/>
                <w:szCs w:val="22"/>
                <w:lang w:val="en-GB"/>
              </w:rPr>
            </w:pPr>
            <w:r w:rsidRPr="00D45F65">
              <w:rPr>
                <w:rFonts w:ascii="Garamond" w:eastAsia="Times New Roman" w:hAnsi="Garamond" w:cs="Arial"/>
                <w:sz w:val="22"/>
                <w:szCs w:val="22"/>
                <w:lang w:val="en-GB"/>
              </w:rPr>
              <w:t>0</w:t>
            </w:r>
          </w:p>
        </w:tc>
      </w:tr>
      <w:tr w:rsidR="00720466" w:rsidRPr="00D45F65" w:rsidTr="00DF2EFA">
        <w:trPr>
          <w:jc w:val="center"/>
        </w:trPr>
        <w:tc>
          <w:tcPr>
            <w:tcW w:w="2694" w:type="dxa"/>
            <w:tcBorders>
              <w:top w:val="outset" w:sz="8" w:space="0" w:color="FFFFFF"/>
              <w:right w:val="outset" w:sz="8" w:space="0" w:color="FFFFFF"/>
            </w:tcBorders>
            <w:shd w:val="clear" w:color="auto" w:fill="92CDDC"/>
            <w:tcMar>
              <w:left w:w="28" w:type="dxa"/>
              <w:right w:w="28" w:type="dxa"/>
            </w:tcMar>
          </w:tcPr>
          <w:p w:rsidR="00720466" w:rsidRPr="00D45F65" w:rsidRDefault="007B50EC" w:rsidP="007B50EC">
            <w:pPr>
              <w:rPr>
                <w:rFonts w:ascii="Garamond" w:eastAsia="Times New Roman" w:hAnsi="Garamond" w:cs="Arial"/>
                <w:sz w:val="22"/>
                <w:szCs w:val="22"/>
                <w:lang w:val="en-GB"/>
              </w:rPr>
            </w:pPr>
            <w:r w:rsidRPr="00D45F65">
              <w:rPr>
                <w:rFonts w:ascii="Garamond" w:eastAsia="Times New Roman" w:hAnsi="Garamond" w:cs="Arial"/>
                <w:sz w:val="22"/>
                <w:szCs w:val="22"/>
                <w:lang w:val="en-GB"/>
              </w:rPr>
              <w:t>Difference (2023 - 2022)</w:t>
            </w:r>
          </w:p>
        </w:tc>
        <w:tc>
          <w:tcPr>
            <w:tcW w:w="1477" w:type="dxa"/>
            <w:tcBorders>
              <w:top w:val="outset" w:sz="8" w:space="0" w:color="FFFFFF"/>
              <w:right w:val="outset" w:sz="8" w:space="0" w:color="FFFFFF"/>
            </w:tcBorders>
            <w:shd w:val="clear" w:color="auto" w:fill="92CDDC"/>
            <w:vAlign w:val="center"/>
          </w:tcPr>
          <w:p w:rsidR="00720466" w:rsidRPr="00D45F65" w:rsidRDefault="009C7AAB" w:rsidP="00F519B4">
            <w:pPr>
              <w:jc w:val="right"/>
              <w:rPr>
                <w:rFonts w:ascii="Garamond" w:eastAsia="Times New Roman" w:hAnsi="Garamond" w:cs="Arial"/>
                <w:sz w:val="22"/>
                <w:szCs w:val="22"/>
                <w:lang w:val="en-GB"/>
              </w:rPr>
            </w:pPr>
            <w:r w:rsidRPr="00D45F65">
              <w:rPr>
                <w:rFonts w:ascii="Garamond" w:eastAsia="Times New Roman" w:hAnsi="Garamond" w:cs="Arial"/>
                <w:sz w:val="22"/>
                <w:szCs w:val="22"/>
                <w:lang w:val="en-GB"/>
              </w:rPr>
              <w:t>2</w:t>
            </w:r>
          </w:p>
        </w:tc>
        <w:tc>
          <w:tcPr>
            <w:tcW w:w="1664" w:type="dxa"/>
            <w:tcBorders>
              <w:top w:val="outset" w:sz="8" w:space="0" w:color="FFFFFF"/>
              <w:left w:val="outset" w:sz="8" w:space="0" w:color="FFFFFF"/>
              <w:right w:val="outset" w:sz="8" w:space="0" w:color="FFFFFF"/>
            </w:tcBorders>
            <w:shd w:val="clear" w:color="auto" w:fill="92CDDC"/>
            <w:vAlign w:val="center"/>
          </w:tcPr>
          <w:p w:rsidR="00720466" w:rsidRPr="00D45F65" w:rsidRDefault="005A79B8" w:rsidP="006759BD">
            <w:pPr>
              <w:jc w:val="right"/>
              <w:rPr>
                <w:rFonts w:ascii="Garamond" w:eastAsia="Times New Roman" w:hAnsi="Garamond" w:cs="Arial"/>
                <w:sz w:val="22"/>
                <w:szCs w:val="22"/>
                <w:lang w:val="en-GB"/>
              </w:rPr>
            </w:pPr>
            <w:r w:rsidRPr="00D45F65">
              <w:rPr>
                <w:rFonts w:ascii="Garamond" w:eastAsia="Times New Roman" w:hAnsi="Garamond" w:cs="Arial"/>
                <w:sz w:val="22"/>
                <w:szCs w:val="22"/>
                <w:lang w:val="en-GB"/>
              </w:rPr>
              <w:t>€910</w:t>
            </w:r>
          </w:p>
        </w:tc>
        <w:tc>
          <w:tcPr>
            <w:tcW w:w="1664" w:type="dxa"/>
            <w:tcBorders>
              <w:top w:val="outset" w:sz="8" w:space="0" w:color="FFFFFF"/>
              <w:left w:val="outset" w:sz="8" w:space="0" w:color="FFFFFF"/>
              <w:right w:val="outset" w:sz="8" w:space="0" w:color="FFFFFF"/>
            </w:tcBorders>
            <w:shd w:val="clear" w:color="auto" w:fill="92CDDC"/>
            <w:vAlign w:val="center"/>
          </w:tcPr>
          <w:p w:rsidR="00720466" w:rsidRPr="00D45F65" w:rsidRDefault="009C7AAB" w:rsidP="006759BD">
            <w:pPr>
              <w:jc w:val="right"/>
              <w:rPr>
                <w:rFonts w:ascii="Garamond" w:eastAsia="Times New Roman" w:hAnsi="Garamond" w:cs="Arial"/>
                <w:sz w:val="22"/>
                <w:szCs w:val="22"/>
                <w:lang w:val="en-GB"/>
              </w:rPr>
            </w:pPr>
            <w:r w:rsidRPr="00D45F65">
              <w:rPr>
                <w:rFonts w:ascii="Garamond" w:eastAsia="Times New Roman" w:hAnsi="Garamond" w:cs="Arial"/>
                <w:sz w:val="22"/>
                <w:szCs w:val="22"/>
                <w:lang w:val="en-GB"/>
              </w:rPr>
              <w:t>2</w:t>
            </w:r>
          </w:p>
        </w:tc>
        <w:tc>
          <w:tcPr>
            <w:tcW w:w="1834" w:type="dxa"/>
            <w:tcBorders>
              <w:top w:val="outset" w:sz="8" w:space="0" w:color="FFFFFF"/>
              <w:left w:val="outset" w:sz="8" w:space="0" w:color="FFFFFF"/>
            </w:tcBorders>
            <w:shd w:val="clear" w:color="auto" w:fill="92CDDC"/>
            <w:vAlign w:val="center"/>
          </w:tcPr>
          <w:p w:rsidR="00720466" w:rsidRPr="00D45F65" w:rsidRDefault="00A90807" w:rsidP="006759BD">
            <w:pPr>
              <w:jc w:val="right"/>
              <w:rPr>
                <w:rFonts w:ascii="Garamond" w:eastAsia="Times New Roman" w:hAnsi="Garamond" w:cs="Arial"/>
                <w:sz w:val="22"/>
                <w:szCs w:val="22"/>
                <w:lang w:val="en-GB"/>
              </w:rPr>
            </w:pPr>
            <w:r w:rsidRPr="00D45F65">
              <w:rPr>
                <w:rFonts w:ascii="Garamond" w:eastAsia="Times New Roman" w:hAnsi="Garamond" w:cs="Arial"/>
                <w:sz w:val="22"/>
                <w:szCs w:val="22"/>
                <w:lang w:val="en-GB"/>
              </w:rPr>
              <w:t>1</w:t>
            </w:r>
          </w:p>
        </w:tc>
      </w:tr>
    </w:tbl>
    <w:p w:rsidR="00C26188" w:rsidRPr="00D45F65" w:rsidRDefault="00C26188" w:rsidP="008E6D6D">
      <w:pPr>
        <w:spacing w:before="120" w:after="120"/>
        <w:jc w:val="both"/>
        <w:rPr>
          <w:rFonts w:ascii="Garamond" w:hAnsi="Garamond" w:cs="Arial"/>
          <w:sz w:val="22"/>
          <w:szCs w:val="22"/>
          <w:lang w:val="en-GB"/>
        </w:rPr>
      </w:pPr>
      <w:r w:rsidRPr="00D45F65">
        <w:rPr>
          <w:rFonts w:ascii="Garamond" w:hAnsi="Garamond" w:cs="Arial"/>
          <w:sz w:val="22"/>
          <w:szCs w:val="22"/>
          <w:lang w:val="en-GB"/>
        </w:rPr>
        <w:t>The table shows that we had a total of four ex</w:t>
      </w:r>
      <w:r w:rsidR="00262C00">
        <w:rPr>
          <w:rFonts w:ascii="Garamond" w:hAnsi="Garamond" w:cs="Arial"/>
          <w:sz w:val="22"/>
          <w:szCs w:val="22"/>
          <w:lang w:val="en-GB"/>
        </w:rPr>
        <w:t xml:space="preserve">traordinary </w:t>
      </w:r>
      <w:r w:rsidRPr="00D45F65">
        <w:rPr>
          <w:rFonts w:ascii="Garamond" w:hAnsi="Garamond" w:cs="Arial"/>
          <w:sz w:val="22"/>
          <w:szCs w:val="22"/>
          <w:lang w:val="en-GB"/>
        </w:rPr>
        <w:t xml:space="preserve">cases. Compared to the same period of 2022, it can be seen that we have changes in the number of accident cases where in this </w:t>
      </w:r>
      <w:r w:rsidR="00094E6D">
        <w:rPr>
          <w:rFonts w:ascii="Garamond" w:hAnsi="Garamond" w:cs="Arial"/>
          <w:sz w:val="22"/>
          <w:szCs w:val="22"/>
          <w:lang w:val="en-GB"/>
        </w:rPr>
        <w:t xml:space="preserve">period </w:t>
      </w:r>
      <w:r w:rsidRPr="00D45F65">
        <w:rPr>
          <w:rFonts w:ascii="Garamond" w:hAnsi="Garamond" w:cs="Arial"/>
          <w:sz w:val="22"/>
          <w:szCs w:val="22"/>
          <w:lang w:val="en-GB"/>
        </w:rPr>
        <w:t>we have had only two ex</w:t>
      </w:r>
      <w:r w:rsidR="00094E6D">
        <w:rPr>
          <w:rFonts w:ascii="Garamond" w:hAnsi="Garamond" w:cs="Arial"/>
          <w:sz w:val="22"/>
          <w:szCs w:val="22"/>
          <w:lang w:val="en-GB"/>
        </w:rPr>
        <w:t xml:space="preserve">traordinary </w:t>
      </w:r>
      <w:r w:rsidRPr="00D45F65">
        <w:rPr>
          <w:rFonts w:ascii="Garamond" w:hAnsi="Garamond" w:cs="Arial"/>
          <w:sz w:val="22"/>
          <w:szCs w:val="22"/>
          <w:lang w:val="en-GB"/>
        </w:rPr>
        <w:t xml:space="preserve">cases. In these accidents, one person died and two people were injured. It is worth noting that all extraordinary cases are handled by the professional commission for extraordinary cases </w:t>
      </w:r>
      <w:r w:rsidR="00324E4F">
        <w:rPr>
          <w:rFonts w:ascii="Garamond" w:hAnsi="Garamond" w:cs="Arial"/>
          <w:sz w:val="22"/>
          <w:szCs w:val="22"/>
          <w:lang w:val="en-GB"/>
        </w:rPr>
        <w:t xml:space="preserve">jointly </w:t>
      </w:r>
      <w:r w:rsidRPr="00D45F65">
        <w:rPr>
          <w:rFonts w:ascii="Garamond" w:hAnsi="Garamond" w:cs="Arial"/>
          <w:sz w:val="22"/>
          <w:szCs w:val="22"/>
          <w:lang w:val="en-GB"/>
        </w:rPr>
        <w:t>by INFRAKOS and TRAINKOS, as well as the Kosov</w:t>
      </w:r>
      <w:r w:rsidR="00324E4F">
        <w:rPr>
          <w:rFonts w:ascii="Garamond" w:hAnsi="Garamond" w:cs="Arial"/>
          <w:sz w:val="22"/>
          <w:szCs w:val="22"/>
          <w:lang w:val="en-GB"/>
        </w:rPr>
        <w:t>a</w:t>
      </w:r>
      <w:r w:rsidRPr="00D45F65">
        <w:rPr>
          <w:rFonts w:ascii="Garamond" w:hAnsi="Garamond" w:cs="Arial"/>
          <w:sz w:val="22"/>
          <w:szCs w:val="22"/>
          <w:lang w:val="en-GB"/>
        </w:rPr>
        <w:t xml:space="preserve"> Police.</w:t>
      </w:r>
    </w:p>
    <w:p w:rsidR="00C26188" w:rsidRPr="00D45F65" w:rsidRDefault="00C26188" w:rsidP="008E6D6D">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It is </w:t>
      </w:r>
      <w:r w:rsidR="00EA42D9">
        <w:rPr>
          <w:rFonts w:ascii="Garamond" w:hAnsi="Garamond" w:cs="Arial"/>
          <w:sz w:val="22"/>
          <w:szCs w:val="22"/>
          <w:lang w:val="en-GB"/>
        </w:rPr>
        <w:t xml:space="preserve">relevant </w:t>
      </w:r>
      <w:r w:rsidRPr="00D45F65">
        <w:rPr>
          <w:rFonts w:ascii="Garamond" w:hAnsi="Garamond" w:cs="Arial"/>
          <w:sz w:val="22"/>
          <w:szCs w:val="22"/>
          <w:lang w:val="en-GB"/>
        </w:rPr>
        <w:t xml:space="preserve">to note that none of the exceptional cases mentioned above </w:t>
      </w:r>
      <w:r w:rsidR="00E50AC2">
        <w:rPr>
          <w:rFonts w:ascii="Garamond" w:hAnsi="Garamond" w:cs="Arial"/>
          <w:sz w:val="22"/>
          <w:szCs w:val="22"/>
          <w:lang w:val="en-GB"/>
        </w:rPr>
        <w:t xml:space="preserve">occurred due to </w:t>
      </w:r>
      <w:r w:rsidRPr="00D45F65">
        <w:rPr>
          <w:rFonts w:ascii="Garamond" w:hAnsi="Garamond" w:cs="Arial"/>
          <w:sz w:val="22"/>
          <w:szCs w:val="22"/>
          <w:lang w:val="en-GB"/>
        </w:rPr>
        <w:t>INFRAKOS.</w:t>
      </w:r>
    </w:p>
    <w:p w:rsidR="00C26188" w:rsidRPr="00D45F65" w:rsidRDefault="00DF4844" w:rsidP="00530C10">
      <w:pPr>
        <w:pStyle w:val="Heading3"/>
        <w:ind w:left="720"/>
        <w:rPr>
          <w:rFonts w:ascii="Garamond" w:hAnsi="Garamond"/>
          <w:lang w:val="en-GB"/>
        </w:rPr>
      </w:pPr>
      <w:r>
        <w:rPr>
          <w:rFonts w:ascii="Garamond" w:hAnsi="Garamond"/>
          <w:lang w:val="en-GB"/>
        </w:rPr>
        <w:t xml:space="preserve">Track </w:t>
      </w:r>
      <w:r w:rsidR="007D6115" w:rsidRPr="00D45F65">
        <w:rPr>
          <w:rFonts w:ascii="Garamond" w:hAnsi="Garamond"/>
          <w:lang w:val="en-GB"/>
        </w:rPr>
        <w:t>access service</w:t>
      </w:r>
    </w:p>
    <w:p w:rsidR="00C26188" w:rsidRPr="00D45F65" w:rsidRDefault="00C26188" w:rsidP="008E6D6D">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The network access service has successfully monitored the continuous </w:t>
      </w:r>
      <w:r w:rsidR="00FB55D6">
        <w:rPr>
          <w:rFonts w:ascii="Garamond" w:hAnsi="Garamond" w:cs="Arial"/>
          <w:sz w:val="22"/>
          <w:szCs w:val="22"/>
          <w:lang w:val="en-GB"/>
        </w:rPr>
        <w:t xml:space="preserve">traffic </w:t>
      </w:r>
      <w:r w:rsidRPr="00D45F65">
        <w:rPr>
          <w:rFonts w:ascii="Garamond" w:hAnsi="Garamond" w:cs="Arial"/>
          <w:sz w:val="22"/>
          <w:szCs w:val="22"/>
          <w:lang w:val="en-GB"/>
        </w:rPr>
        <w:t xml:space="preserve">of all rolling stock in the INFRAKOS railway network, calculating the </w:t>
      </w:r>
      <w:r w:rsidR="00FB55D6">
        <w:rPr>
          <w:rFonts w:ascii="Garamond" w:hAnsi="Garamond" w:cs="Arial"/>
          <w:sz w:val="22"/>
          <w:szCs w:val="22"/>
          <w:lang w:val="en-GB"/>
        </w:rPr>
        <w:t xml:space="preserve">invoices </w:t>
      </w:r>
      <w:r w:rsidRPr="00D45F65">
        <w:rPr>
          <w:rFonts w:ascii="Garamond" w:hAnsi="Garamond" w:cs="Arial"/>
          <w:sz w:val="22"/>
          <w:szCs w:val="22"/>
          <w:lang w:val="en-GB"/>
        </w:rPr>
        <w:t xml:space="preserve">of track access </w:t>
      </w:r>
      <w:r w:rsidR="00FB55D6">
        <w:rPr>
          <w:rFonts w:ascii="Garamond" w:hAnsi="Garamond" w:cs="Arial"/>
          <w:sz w:val="22"/>
          <w:szCs w:val="22"/>
          <w:lang w:val="en-GB"/>
        </w:rPr>
        <w:t xml:space="preserve">charges </w:t>
      </w:r>
      <w:r w:rsidRPr="00D45F65">
        <w:rPr>
          <w:rFonts w:ascii="Garamond" w:hAnsi="Garamond" w:cs="Arial"/>
          <w:sz w:val="22"/>
          <w:szCs w:val="22"/>
          <w:lang w:val="en-GB"/>
        </w:rPr>
        <w:t>as well as all other additional services provided by INFRAKOS to the operators of transport TRAINKOS and RAILTRANS. The following tables show the comparison of revenues for the second quarter of 2023 with the second quarter of 2022 for the operator</w:t>
      </w:r>
      <w:r w:rsidR="00965BA1">
        <w:rPr>
          <w:rFonts w:ascii="Garamond" w:hAnsi="Garamond" w:cs="Arial"/>
          <w:sz w:val="22"/>
          <w:szCs w:val="22"/>
          <w:lang w:val="en-GB"/>
        </w:rPr>
        <w:t>s</w:t>
      </w:r>
      <w:r w:rsidRPr="00D45F65">
        <w:rPr>
          <w:rFonts w:ascii="Garamond" w:hAnsi="Garamond" w:cs="Arial"/>
          <w:sz w:val="22"/>
          <w:szCs w:val="22"/>
          <w:lang w:val="en-GB"/>
        </w:rPr>
        <w:t xml:space="preserve"> TRAINKOS and RAILTRANS.</w:t>
      </w:r>
    </w:p>
    <w:p w:rsidR="003331A1" w:rsidRPr="00D45F65" w:rsidRDefault="003331A1" w:rsidP="008E6D6D">
      <w:pPr>
        <w:spacing w:before="120" w:after="120"/>
        <w:jc w:val="both"/>
        <w:rPr>
          <w:rFonts w:ascii="Garamond" w:hAnsi="Garamond" w:cs="Arial"/>
          <w:sz w:val="22"/>
          <w:szCs w:val="22"/>
          <w:lang w:val="en-GB"/>
        </w:rPr>
      </w:pPr>
    </w:p>
    <w:p w:rsidR="00175C24" w:rsidRPr="00D45F65" w:rsidRDefault="003331A1" w:rsidP="00DF2EFA">
      <w:pPr>
        <w:pStyle w:val="Caption"/>
        <w:rPr>
          <w:rFonts w:ascii="Garamond" w:hAnsi="Garamond" w:cs="Arial"/>
          <w:color w:val="417A84" w:themeColor="accent5" w:themeShade="BF"/>
          <w:sz w:val="22"/>
          <w:szCs w:val="22"/>
          <w:lang w:val="en-GB"/>
        </w:rPr>
      </w:pPr>
      <w:bookmarkStart w:id="12" w:name="_Toc134101412"/>
      <w:r w:rsidRPr="00D45F65">
        <w:rPr>
          <w:rFonts w:ascii="Garamond" w:hAnsi="Garamond" w:cs="Arial"/>
          <w:color w:val="417A84" w:themeColor="accent5" w:themeShade="BF"/>
          <w:sz w:val="22"/>
          <w:szCs w:val="22"/>
          <w:lang w:val="en-GB"/>
        </w:rPr>
        <w:t>TABLE</w:t>
      </w:r>
      <w:r w:rsidRPr="00D45F65">
        <w:rPr>
          <w:rFonts w:ascii="Garamond" w:hAnsi="Garamond" w:cs="Arial"/>
          <w:color w:val="417A84" w:themeColor="accent5" w:themeShade="BF"/>
          <w:sz w:val="22"/>
          <w:szCs w:val="22"/>
          <w:lang w:val="en-GB"/>
        </w:rPr>
        <w:fldChar w:fldCharType="begin"/>
      </w:r>
      <w:r w:rsidRPr="00D45F65">
        <w:rPr>
          <w:rFonts w:ascii="Garamond" w:hAnsi="Garamond" w:cs="Arial"/>
          <w:color w:val="417A84" w:themeColor="accent5" w:themeShade="BF"/>
          <w:sz w:val="22"/>
          <w:szCs w:val="22"/>
          <w:lang w:val="en-GB"/>
        </w:rPr>
        <w:instrText xml:space="preserve"> SEQ Tabela \* ARABIC </w:instrText>
      </w:r>
      <w:r w:rsidRPr="00D45F65">
        <w:rPr>
          <w:rFonts w:ascii="Garamond" w:hAnsi="Garamond" w:cs="Arial"/>
          <w:color w:val="417A84" w:themeColor="accent5" w:themeShade="BF"/>
          <w:sz w:val="22"/>
          <w:szCs w:val="22"/>
          <w:lang w:val="en-GB"/>
        </w:rPr>
        <w:fldChar w:fldCharType="separate"/>
      </w:r>
      <w:r w:rsidR="00E430C3" w:rsidRPr="00D45F65">
        <w:rPr>
          <w:rFonts w:ascii="Garamond" w:hAnsi="Garamond" w:cs="Arial"/>
          <w:noProof/>
          <w:color w:val="417A84" w:themeColor="accent5" w:themeShade="BF"/>
          <w:sz w:val="22"/>
          <w:szCs w:val="22"/>
          <w:lang w:val="en-GB"/>
        </w:rPr>
        <w:t>4</w:t>
      </w:r>
      <w:r w:rsidRPr="00D45F65">
        <w:rPr>
          <w:rFonts w:ascii="Garamond" w:hAnsi="Garamond" w:cs="Arial"/>
          <w:color w:val="417A84" w:themeColor="accent5" w:themeShade="BF"/>
          <w:sz w:val="22"/>
          <w:szCs w:val="22"/>
          <w:lang w:val="en-GB"/>
        </w:rPr>
        <w:fldChar w:fldCharType="end"/>
      </w:r>
      <w:r w:rsidRPr="00D45F65">
        <w:rPr>
          <w:rFonts w:ascii="Garamond" w:hAnsi="Garamond" w:cs="Arial"/>
          <w:color w:val="417A84" w:themeColor="accent5" w:themeShade="BF"/>
          <w:sz w:val="22"/>
          <w:szCs w:val="22"/>
          <w:lang w:val="en-GB"/>
        </w:rPr>
        <w:t>.TRAINKOS revenues in Q2 2023</w:t>
      </w:r>
      <w:bookmarkEnd w:id="12"/>
    </w:p>
    <w:tbl>
      <w:tblPr>
        <w:tblStyle w:val="TableGrid"/>
        <w:tblW w:w="936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73"/>
        <w:gridCol w:w="1451"/>
        <w:gridCol w:w="1389"/>
        <w:gridCol w:w="1559"/>
        <w:gridCol w:w="1417"/>
        <w:gridCol w:w="1276"/>
      </w:tblGrid>
      <w:tr w:rsidR="00EB3160" w:rsidRPr="00D45F65" w:rsidTr="00D14CC3">
        <w:trPr>
          <w:jc w:val="center"/>
        </w:trPr>
        <w:tc>
          <w:tcPr>
            <w:tcW w:w="2273" w:type="dxa"/>
            <w:tcBorders>
              <w:bottom w:val="single" w:sz="18" w:space="0" w:color="FFFFFF" w:themeColor="background1"/>
              <w:right w:val="single" w:sz="18" w:space="0" w:color="FFFFFF" w:themeColor="background1"/>
            </w:tcBorders>
            <w:shd w:val="clear" w:color="auto" w:fill="2B5258" w:themeFill="accent5" w:themeFillShade="80"/>
            <w:vAlign w:val="center"/>
          </w:tcPr>
          <w:p w:rsidR="003C04F5" w:rsidRPr="00D45F65" w:rsidRDefault="003C04F5" w:rsidP="00365B7A">
            <w:pPr>
              <w:jc w:val="center"/>
              <w:rPr>
                <w:rFonts w:ascii="Garamond" w:hAnsi="Garamond" w:cs="Arial"/>
                <w:b/>
                <w:color w:val="FFFFFF" w:themeColor="background1"/>
                <w:sz w:val="22"/>
                <w:szCs w:val="22"/>
                <w:lang w:val="en-GB"/>
              </w:rPr>
            </w:pPr>
            <w:r w:rsidRPr="00D45F65">
              <w:rPr>
                <w:rFonts w:ascii="Garamond" w:hAnsi="Garamond" w:cs="Arial"/>
                <w:b/>
                <w:color w:val="FFFFFF" w:themeColor="background1"/>
                <w:sz w:val="22"/>
                <w:szCs w:val="22"/>
                <w:lang w:val="en-GB"/>
              </w:rPr>
              <w:lastRenderedPageBreak/>
              <w:t>Time period</w:t>
            </w:r>
          </w:p>
        </w:tc>
        <w:tc>
          <w:tcPr>
            <w:tcW w:w="1451" w:type="dxa"/>
            <w:tcBorders>
              <w:left w:val="single" w:sz="18" w:space="0" w:color="FFFFFF" w:themeColor="background1"/>
              <w:bottom w:val="single" w:sz="18" w:space="0" w:color="FFFFFF" w:themeColor="background1"/>
              <w:right w:val="single" w:sz="18" w:space="0" w:color="FFFFFF" w:themeColor="background1"/>
            </w:tcBorders>
            <w:shd w:val="clear" w:color="auto" w:fill="2B5258" w:themeFill="accent5" w:themeFillShade="80"/>
            <w:vAlign w:val="center"/>
          </w:tcPr>
          <w:p w:rsidR="003C04F5" w:rsidRPr="00D45F65" w:rsidRDefault="003C04F5" w:rsidP="00365B7A">
            <w:pPr>
              <w:jc w:val="center"/>
              <w:rPr>
                <w:rFonts w:ascii="Garamond" w:hAnsi="Garamond" w:cs="Arial"/>
                <w:b/>
                <w:color w:val="FFFFFF" w:themeColor="background1"/>
                <w:sz w:val="22"/>
                <w:szCs w:val="22"/>
                <w:lang w:val="en-GB"/>
              </w:rPr>
            </w:pPr>
            <w:r w:rsidRPr="00D45F65">
              <w:rPr>
                <w:rFonts w:ascii="Garamond" w:hAnsi="Garamond" w:cs="Arial"/>
                <w:b/>
                <w:color w:val="FFFFFF" w:themeColor="background1"/>
                <w:sz w:val="22"/>
                <w:szCs w:val="22"/>
                <w:lang w:val="en-GB"/>
              </w:rPr>
              <w:t>Revenue from passenger trains</w:t>
            </w:r>
          </w:p>
        </w:tc>
        <w:tc>
          <w:tcPr>
            <w:tcW w:w="1389" w:type="dxa"/>
            <w:tcBorders>
              <w:left w:val="single" w:sz="18" w:space="0" w:color="FFFFFF" w:themeColor="background1"/>
              <w:bottom w:val="single" w:sz="18" w:space="0" w:color="FFFFFF" w:themeColor="background1"/>
              <w:right w:val="single" w:sz="18" w:space="0" w:color="FFFFFF" w:themeColor="background1"/>
            </w:tcBorders>
            <w:shd w:val="clear" w:color="auto" w:fill="2B5258" w:themeFill="accent5" w:themeFillShade="80"/>
            <w:vAlign w:val="center"/>
          </w:tcPr>
          <w:p w:rsidR="003C04F5" w:rsidRPr="00D45F65" w:rsidRDefault="003C04F5" w:rsidP="00365B7A">
            <w:pPr>
              <w:jc w:val="center"/>
              <w:rPr>
                <w:rFonts w:ascii="Garamond" w:hAnsi="Garamond" w:cs="Arial"/>
                <w:b/>
                <w:color w:val="FFFFFF" w:themeColor="background1"/>
                <w:sz w:val="22"/>
                <w:szCs w:val="22"/>
                <w:lang w:val="en-GB"/>
              </w:rPr>
            </w:pPr>
            <w:r w:rsidRPr="00D45F65">
              <w:rPr>
                <w:rFonts w:ascii="Garamond" w:hAnsi="Garamond" w:cs="Arial"/>
                <w:b/>
                <w:color w:val="FFFFFF" w:themeColor="background1"/>
                <w:sz w:val="22"/>
                <w:szCs w:val="22"/>
                <w:lang w:val="en-GB"/>
              </w:rPr>
              <w:t>Revenue from freight trains</w:t>
            </w:r>
          </w:p>
        </w:tc>
        <w:tc>
          <w:tcPr>
            <w:tcW w:w="1559" w:type="dxa"/>
            <w:tcBorders>
              <w:left w:val="single" w:sz="18" w:space="0" w:color="FFFFFF" w:themeColor="background1"/>
              <w:bottom w:val="single" w:sz="18" w:space="0" w:color="FFFFFF" w:themeColor="background1"/>
              <w:right w:val="single" w:sz="18" w:space="0" w:color="FFFFFF" w:themeColor="background1"/>
            </w:tcBorders>
            <w:shd w:val="clear" w:color="auto" w:fill="2B5258" w:themeFill="accent5" w:themeFillShade="80"/>
          </w:tcPr>
          <w:p w:rsidR="003C04F5" w:rsidRPr="00D45F65" w:rsidRDefault="003C04F5" w:rsidP="00365B7A">
            <w:pPr>
              <w:jc w:val="center"/>
              <w:rPr>
                <w:rFonts w:ascii="Garamond" w:hAnsi="Garamond" w:cs="Arial"/>
                <w:b/>
                <w:color w:val="FFFFFF" w:themeColor="background1"/>
                <w:sz w:val="22"/>
                <w:szCs w:val="22"/>
                <w:lang w:val="en-GB"/>
              </w:rPr>
            </w:pPr>
            <w:r w:rsidRPr="00D45F65">
              <w:rPr>
                <w:rFonts w:ascii="Garamond" w:hAnsi="Garamond" w:cs="Arial"/>
                <w:b/>
                <w:color w:val="FFFFFF" w:themeColor="background1"/>
                <w:sz w:val="22"/>
                <w:szCs w:val="22"/>
                <w:lang w:val="en-GB"/>
              </w:rPr>
              <w:t>Income from non-regular trains - ad hoc</w:t>
            </w:r>
          </w:p>
        </w:tc>
        <w:tc>
          <w:tcPr>
            <w:tcW w:w="1417" w:type="dxa"/>
            <w:tcBorders>
              <w:left w:val="single" w:sz="18" w:space="0" w:color="FFFFFF" w:themeColor="background1"/>
              <w:bottom w:val="single" w:sz="18" w:space="0" w:color="FFFFFF" w:themeColor="background1"/>
              <w:right w:val="single" w:sz="18" w:space="0" w:color="FFFFFF" w:themeColor="background1"/>
            </w:tcBorders>
            <w:shd w:val="clear" w:color="auto" w:fill="2B5258" w:themeFill="accent5" w:themeFillShade="80"/>
            <w:vAlign w:val="center"/>
          </w:tcPr>
          <w:p w:rsidR="003C04F5" w:rsidRPr="00D45F65" w:rsidRDefault="003C04F5" w:rsidP="00365B7A">
            <w:pPr>
              <w:jc w:val="center"/>
              <w:rPr>
                <w:rFonts w:ascii="Garamond" w:hAnsi="Garamond" w:cs="Arial"/>
                <w:b/>
                <w:color w:val="FFFFFF" w:themeColor="background1"/>
                <w:sz w:val="22"/>
                <w:szCs w:val="22"/>
                <w:lang w:val="en-GB"/>
              </w:rPr>
            </w:pPr>
            <w:r w:rsidRPr="00D45F65">
              <w:rPr>
                <w:rFonts w:ascii="Garamond" w:hAnsi="Garamond" w:cs="Arial"/>
                <w:b/>
                <w:color w:val="FFFFFF" w:themeColor="background1"/>
                <w:sz w:val="22"/>
                <w:szCs w:val="22"/>
                <w:lang w:val="en-GB"/>
              </w:rPr>
              <w:t>Income from other services</w:t>
            </w:r>
          </w:p>
        </w:tc>
        <w:tc>
          <w:tcPr>
            <w:tcW w:w="1276" w:type="dxa"/>
            <w:tcBorders>
              <w:left w:val="single" w:sz="18" w:space="0" w:color="FFFFFF" w:themeColor="background1"/>
              <w:bottom w:val="single" w:sz="18" w:space="0" w:color="FFFFFF" w:themeColor="background1"/>
            </w:tcBorders>
            <w:shd w:val="clear" w:color="auto" w:fill="2B5258" w:themeFill="accent5" w:themeFillShade="80"/>
            <w:vAlign w:val="center"/>
          </w:tcPr>
          <w:p w:rsidR="003C04F5" w:rsidRPr="00D45F65" w:rsidRDefault="003C04F5" w:rsidP="00365B7A">
            <w:pPr>
              <w:jc w:val="center"/>
              <w:rPr>
                <w:rFonts w:ascii="Garamond" w:hAnsi="Garamond" w:cs="Arial"/>
                <w:b/>
                <w:color w:val="FFFFFF" w:themeColor="background1"/>
                <w:sz w:val="22"/>
                <w:szCs w:val="22"/>
                <w:lang w:val="en-GB"/>
              </w:rPr>
            </w:pPr>
            <w:r w:rsidRPr="00D45F65">
              <w:rPr>
                <w:rFonts w:ascii="Garamond" w:hAnsi="Garamond" w:cs="Arial"/>
                <w:b/>
                <w:color w:val="FFFFFF" w:themeColor="background1"/>
                <w:sz w:val="22"/>
                <w:szCs w:val="22"/>
                <w:lang w:val="en-GB"/>
              </w:rPr>
              <w:t>Total revenues</w:t>
            </w:r>
          </w:p>
        </w:tc>
      </w:tr>
      <w:tr w:rsidR="00EB3160" w:rsidRPr="00D45F65" w:rsidTr="009B35B2">
        <w:trPr>
          <w:trHeight w:val="304"/>
          <w:jc w:val="center"/>
        </w:trPr>
        <w:tc>
          <w:tcPr>
            <w:tcW w:w="2273" w:type="dxa"/>
            <w:tcBorders>
              <w:top w:val="single" w:sz="18" w:space="0" w:color="FFFFFF" w:themeColor="background1"/>
            </w:tcBorders>
            <w:shd w:val="clear" w:color="auto" w:fill="9BC7CE" w:themeFill="accent5" w:themeFillTint="99"/>
          </w:tcPr>
          <w:p w:rsidR="003C04F5" w:rsidRPr="00D45F65" w:rsidRDefault="008A6799" w:rsidP="00255FD4">
            <w:pPr>
              <w:jc w:val="center"/>
              <w:rPr>
                <w:rFonts w:ascii="Garamond" w:hAnsi="Garamond" w:cs="Arial"/>
                <w:sz w:val="22"/>
                <w:szCs w:val="22"/>
                <w:lang w:val="en-GB"/>
              </w:rPr>
            </w:pPr>
            <w:r w:rsidRPr="00D45F65">
              <w:rPr>
                <w:rFonts w:ascii="Garamond" w:hAnsi="Garamond" w:cs="Arial"/>
                <w:sz w:val="22"/>
                <w:szCs w:val="22"/>
                <w:lang w:val="en-GB"/>
              </w:rPr>
              <w:t>Q2-2023</w:t>
            </w:r>
          </w:p>
        </w:tc>
        <w:tc>
          <w:tcPr>
            <w:tcW w:w="1451" w:type="dxa"/>
            <w:tcBorders>
              <w:top w:val="single" w:sz="18" w:space="0" w:color="FFFFFF" w:themeColor="background1"/>
            </w:tcBorders>
            <w:shd w:val="clear" w:color="auto" w:fill="9BC7CE" w:themeFill="accent5" w:themeFillTint="99"/>
            <w:vAlign w:val="center"/>
          </w:tcPr>
          <w:p w:rsidR="003C04F5" w:rsidRPr="00D45F65" w:rsidRDefault="00C40337" w:rsidP="00365B7A">
            <w:pPr>
              <w:jc w:val="right"/>
              <w:rPr>
                <w:rFonts w:ascii="Garamond" w:hAnsi="Garamond" w:cs="Arial"/>
                <w:sz w:val="22"/>
                <w:szCs w:val="22"/>
                <w:lang w:val="en-GB" w:eastAsia="sq-AL"/>
              </w:rPr>
            </w:pPr>
            <w:r w:rsidRPr="00D45F65">
              <w:rPr>
                <w:rFonts w:ascii="Garamond" w:hAnsi="Garamond" w:cs="Arial"/>
                <w:sz w:val="22"/>
                <w:szCs w:val="22"/>
                <w:lang w:val="en-GB" w:eastAsia="sq-AL"/>
              </w:rPr>
              <w:t>38,952.66</w:t>
            </w:r>
          </w:p>
        </w:tc>
        <w:tc>
          <w:tcPr>
            <w:tcW w:w="1389" w:type="dxa"/>
            <w:tcBorders>
              <w:top w:val="single" w:sz="18" w:space="0" w:color="FFFFFF" w:themeColor="background1"/>
            </w:tcBorders>
            <w:shd w:val="clear" w:color="auto" w:fill="9BC7CE" w:themeFill="accent5" w:themeFillTint="99"/>
            <w:vAlign w:val="center"/>
          </w:tcPr>
          <w:p w:rsidR="003C04F5" w:rsidRPr="00D45F65" w:rsidRDefault="007854AC" w:rsidP="00EB3160">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559" w:type="dxa"/>
            <w:tcBorders>
              <w:top w:val="single" w:sz="18" w:space="0" w:color="FFFFFF" w:themeColor="background1"/>
            </w:tcBorders>
            <w:shd w:val="clear" w:color="auto" w:fill="9BC7CE" w:themeFill="accent5" w:themeFillTint="99"/>
            <w:vAlign w:val="center"/>
          </w:tcPr>
          <w:p w:rsidR="003C04F5" w:rsidRPr="00D45F65" w:rsidRDefault="00521793" w:rsidP="007854AC">
            <w:pPr>
              <w:jc w:val="right"/>
              <w:rPr>
                <w:rFonts w:ascii="Garamond" w:hAnsi="Garamond" w:cs="Arial"/>
                <w:sz w:val="22"/>
                <w:szCs w:val="22"/>
                <w:lang w:val="en-GB" w:eastAsia="sq-AL"/>
              </w:rPr>
            </w:pPr>
            <w:r w:rsidRPr="00D45F65">
              <w:rPr>
                <w:rFonts w:ascii="Garamond" w:hAnsi="Garamond" w:cs="Arial"/>
                <w:sz w:val="22"/>
                <w:szCs w:val="22"/>
                <w:lang w:val="en-GB" w:eastAsia="sq-AL"/>
              </w:rPr>
              <w:t>4.60</w:t>
            </w:r>
          </w:p>
        </w:tc>
        <w:tc>
          <w:tcPr>
            <w:tcW w:w="1417" w:type="dxa"/>
            <w:tcBorders>
              <w:top w:val="single" w:sz="18" w:space="0" w:color="FFFFFF" w:themeColor="background1"/>
            </w:tcBorders>
            <w:shd w:val="clear" w:color="auto" w:fill="9BC7CE" w:themeFill="accent5" w:themeFillTint="99"/>
            <w:vAlign w:val="center"/>
          </w:tcPr>
          <w:p w:rsidR="003C04F5" w:rsidRPr="00D45F65" w:rsidRDefault="00521793" w:rsidP="00521793">
            <w:pPr>
              <w:jc w:val="right"/>
              <w:rPr>
                <w:rFonts w:ascii="Garamond" w:hAnsi="Garamond" w:cs="Arial"/>
                <w:sz w:val="22"/>
                <w:szCs w:val="22"/>
                <w:lang w:val="en-GB" w:eastAsia="sq-AL"/>
              </w:rPr>
            </w:pPr>
            <w:r w:rsidRPr="00D45F65">
              <w:rPr>
                <w:rFonts w:ascii="Garamond" w:hAnsi="Garamond" w:cs="Arial"/>
                <w:sz w:val="22"/>
                <w:szCs w:val="22"/>
                <w:lang w:val="en-GB" w:eastAsia="sq-AL"/>
              </w:rPr>
              <w:t>3,739.16</w:t>
            </w:r>
          </w:p>
        </w:tc>
        <w:tc>
          <w:tcPr>
            <w:tcW w:w="1276" w:type="dxa"/>
            <w:tcBorders>
              <w:top w:val="single" w:sz="18" w:space="0" w:color="FFFFFF" w:themeColor="background1"/>
            </w:tcBorders>
            <w:shd w:val="clear" w:color="auto" w:fill="9BC7CE" w:themeFill="accent5" w:themeFillTint="99"/>
            <w:vAlign w:val="center"/>
          </w:tcPr>
          <w:p w:rsidR="003C04F5" w:rsidRPr="00D45F65" w:rsidRDefault="007854AC" w:rsidP="00AD7EFD">
            <w:pPr>
              <w:jc w:val="right"/>
              <w:rPr>
                <w:rFonts w:ascii="Garamond" w:hAnsi="Garamond" w:cs="Arial"/>
                <w:sz w:val="22"/>
                <w:szCs w:val="22"/>
                <w:lang w:val="en-GB" w:eastAsia="sq-AL"/>
              </w:rPr>
            </w:pPr>
            <w:r w:rsidRPr="00D45F65">
              <w:rPr>
                <w:rFonts w:ascii="Garamond" w:hAnsi="Garamond" w:cs="Arial"/>
                <w:sz w:val="22"/>
                <w:szCs w:val="22"/>
                <w:lang w:val="en-GB" w:eastAsia="sq-AL"/>
              </w:rPr>
              <w:t>42,696.42</w:t>
            </w:r>
          </w:p>
        </w:tc>
      </w:tr>
      <w:tr w:rsidR="00EB3160" w:rsidRPr="00D45F65" w:rsidTr="00D14CC3">
        <w:trPr>
          <w:jc w:val="center"/>
        </w:trPr>
        <w:tc>
          <w:tcPr>
            <w:tcW w:w="2273" w:type="dxa"/>
            <w:shd w:val="clear" w:color="auto" w:fill="9BC7CE" w:themeFill="accent5" w:themeFillTint="99"/>
          </w:tcPr>
          <w:p w:rsidR="003C04F5" w:rsidRPr="00D45F65" w:rsidRDefault="008A6799">
            <w:pPr>
              <w:jc w:val="center"/>
              <w:rPr>
                <w:rFonts w:ascii="Garamond" w:hAnsi="Garamond" w:cs="Arial"/>
                <w:sz w:val="22"/>
                <w:szCs w:val="22"/>
                <w:lang w:val="en-GB"/>
              </w:rPr>
            </w:pPr>
            <w:r w:rsidRPr="00D45F65">
              <w:rPr>
                <w:rFonts w:ascii="Garamond" w:hAnsi="Garamond" w:cs="Arial"/>
                <w:sz w:val="22"/>
                <w:szCs w:val="22"/>
                <w:lang w:val="en-GB"/>
              </w:rPr>
              <w:t>Q2-2022</w:t>
            </w:r>
          </w:p>
        </w:tc>
        <w:tc>
          <w:tcPr>
            <w:tcW w:w="1451" w:type="dxa"/>
            <w:shd w:val="clear" w:color="auto" w:fill="9BC7CE" w:themeFill="accent5" w:themeFillTint="99"/>
            <w:vAlign w:val="bottom"/>
          </w:tcPr>
          <w:p w:rsidR="003C04F5" w:rsidRPr="00D45F65" w:rsidRDefault="00A80B93" w:rsidP="00C40337">
            <w:pPr>
              <w:jc w:val="right"/>
              <w:rPr>
                <w:rFonts w:ascii="Garamond" w:hAnsi="Garamond" w:cs="Arial"/>
                <w:sz w:val="22"/>
                <w:szCs w:val="22"/>
                <w:lang w:val="en-GB" w:eastAsia="sq-AL"/>
              </w:rPr>
            </w:pPr>
            <w:r w:rsidRPr="00D45F65">
              <w:rPr>
                <w:rFonts w:ascii="Garamond" w:hAnsi="Garamond" w:cs="Arial"/>
                <w:sz w:val="22"/>
                <w:szCs w:val="22"/>
                <w:lang w:val="en-GB" w:eastAsia="sq-AL"/>
              </w:rPr>
              <w:t>38,995.36</w:t>
            </w:r>
          </w:p>
        </w:tc>
        <w:tc>
          <w:tcPr>
            <w:tcW w:w="1389" w:type="dxa"/>
            <w:shd w:val="clear" w:color="auto" w:fill="9BC7CE" w:themeFill="accent5" w:themeFillTint="99"/>
            <w:vAlign w:val="bottom"/>
          </w:tcPr>
          <w:p w:rsidR="003C04F5" w:rsidRPr="00D45F65" w:rsidRDefault="007854AC" w:rsidP="00EB3160">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559" w:type="dxa"/>
            <w:shd w:val="clear" w:color="auto" w:fill="9BC7CE" w:themeFill="accent5" w:themeFillTint="99"/>
          </w:tcPr>
          <w:p w:rsidR="003C04F5" w:rsidRPr="00D45F65" w:rsidRDefault="00521793" w:rsidP="00EB3160">
            <w:pPr>
              <w:jc w:val="right"/>
              <w:rPr>
                <w:rFonts w:ascii="Garamond" w:hAnsi="Garamond" w:cs="Arial"/>
                <w:sz w:val="22"/>
                <w:szCs w:val="22"/>
                <w:lang w:val="en-GB" w:eastAsia="sq-AL"/>
              </w:rPr>
            </w:pPr>
            <w:r w:rsidRPr="00D45F65">
              <w:rPr>
                <w:rFonts w:ascii="Garamond" w:hAnsi="Garamond" w:cs="Arial"/>
                <w:sz w:val="22"/>
                <w:szCs w:val="22"/>
                <w:lang w:val="en-GB" w:eastAsia="sq-AL"/>
              </w:rPr>
              <w:t>81.41</w:t>
            </w:r>
          </w:p>
        </w:tc>
        <w:tc>
          <w:tcPr>
            <w:tcW w:w="1417" w:type="dxa"/>
            <w:shd w:val="clear" w:color="auto" w:fill="9BC7CE" w:themeFill="accent5" w:themeFillTint="99"/>
            <w:vAlign w:val="bottom"/>
          </w:tcPr>
          <w:p w:rsidR="003C04F5" w:rsidRPr="00D45F65" w:rsidRDefault="00C45C3E" w:rsidP="00EB3160">
            <w:pPr>
              <w:jc w:val="right"/>
              <w:rPr>
                <w:rFonts w:ascii="Garamond" w:hAnsi="Garamond" w:cs="Arial"/>
                <w:sz w:val="22"/>
                <w:szCs w:val="22"/>
                <w:lang w:val="en-GB" w:eastAsia="sq-AL"/>
              </w:rPr>
            </w:pPr>
            <w:r w:rsidRPr="00D45F65">
              <w:rPr>
                <w:rFonts w:ascii="Garamond" w:hAnsi="Garamond" w:cs="Arial"/>
                <w:sz w:val="22"/>
                <w:szCs w:val="22"/>
                <w:lang w:val="en-GB" w:eastAsia="sq-AL"/>
              </w:rPr>
              <w:t>4,177.77</w:t>
            </w:r>
          </w:p>
        </w:tc>
        <w:tc>
          <w:tcPr>
            <w:tcW w:w="1276" w:type="dxa"/>
            <w:shd w:val="clear" w:color="auto" w:fill="9BC7CE" w:themeFill="accent5" w:themeFillTint="99"/>
            <w:vAlign w:val="bottom"/>
          </w:tcPr>
          <w:p w:rsidR="003C04F5" w:rsidRPr="00D45F65" w:rsidRDefault="00F25D7A" w:rsidP="00EB3160">
            <w:pPr>
              <w:jc w:val="right"/>
              <w:rPr>
                <w:rFonts w:ascii="Garamond" w:hAnsi="Garamond" w:cs="Arial"/>
                <w:sz w:val="22"/>
                <w:szCs w:val="22"/>
                <w:lang w:val="en-GB" w:eastAsia="sq-AL"/>
              </w:rPr>
            </w:pPr>
            <w:r w:rsidRPr="00D45F65">
              <w:rPr>
                <w:rFonts w:ascii="Garamond" w:hAnsi="Garamond" w:cs="Arial"/>
                <w:sz w:val="22"/>
                <w:szCs w:val="22"/>
                <w:lang w:val="en-GB" w:eastAsia="sq-AL"/>
              </w:rPr>
              <w:t>43,254.54</w:t>
            </w:r>
          </w:p>
        </w:tc>
      </w:tr>
      <w:tr w:rsidR="00EB3160" w:rsidRPr="00D45F65" w:rsidTr="00D14CC3">
        <w:trPr>
          <w:jc w:val="center"/>
        </w:trPr>
        <w:tc>
          <w:tcPr>
            <w:tcW w:w="2273" w:type="dxa"/>
            <w:shd w:val="clear" w:color="auto" w:fill="9BC7CE" w:themeFill="accent5" w:themeFillTint="99"/>
          </w:tcPr>
          <w:p w:rsidR="003C04F5" w:rsidRPr="00D45F65" w:rsidRDefault="00255FD4" w:rsidP="00365B7A">
            <w:pPr>
              <w:jc w:val="center"/>
              <w:rPr>
                <w:rFonts w:ascii="Garamond" w:hAnsi="Garamond" w:cs="Arial"/>
                <w:sz w:val="22"/>
                <w:szCs w:val="22"/>
                <w:lang w:val="en-GB"/>
              </w:rPr>
            </w:pPr>
            <w:r w:rsidRPr="00D45F65">
              <w:rPr>
                <w:rFonts w:ascii="Garamond" w:hAnsi="Garamond" w:cs="Arial"/>
                <w:sz w:val="22"/>
                <w:szCs w:val="22"/>
                <w:lang w:val="en-GB"/>
              </w:rPr>
              <w:t>Difference (2023-2022)</w:t>
            </w:r>
          </w:p>
        </w:tc>
        <w:tc>
          <w:tcPr>
            <w:tcW w:w="1451" w:type="dxa"/>
            <w:shd w:val="clear" w:color="auto" w:fill="9BC7CE" w:themeFill="accent5" w:themeFillTint="99"/>
            <w:vAlign w:val="center"/>
          </w:tcPr>
          <w:p w:rsidR="003C04F5" w:rsidRPr="00D45F65" w:rsidRDefault="00C95577" w:rsidP="009B35B2">
            <w:pPr>
              <w:jc w:val="right"/>
              <w:rPr>
                <w:rFonts w:ascii="Garamond" w:hAnsi="Garamond" w:cs="Arial"/>
                <w:sz w:val="22"/>
                <w:szCs w:val="22"/>
                <w:lang w:val="en-GB" w:eastAsia="sq-AL"/>
              </w:rPr>
            </w:pPr>
            <w:r w:rsidRPr="00D45F65">
              <w:rPr>
                <w:rFonts w:ascii="Garamond" w:hAnsi="Garamond" w:cs="Arial"/>
                <w:sz w:val="22"/>
                <w:szCs w:val="22"/>
                <w:lang w:val="en-GB" w:eastAsia="sq-AL"/>
              </w:rPr>
              <w:t>-42.70</w:t>
            </w:r>
          </w:p>
        </w:tc>
        <w:tc>
          <w:tcPr>
            <w:tcW w:w="1389" w:type="dxa"/>
            <w:shd w:val="clear" w:color="auto" w:fill="9BC7CE" w:themeFill="accent5" w:themeFillTint="99"/>
            <w:vAlign w:val="center"/>
          </w:tcPr>
          <w:p w:rsidR="003C04F5" w:rsidRPr="00D45F65" w:rsidRDefault="002868D3" w:rsidP="009B35B2">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559" w:type="dxa"/>
            <w:shd w:val="clear" w:color="auto" w:fill="9BC7CE" w:themeFill="accent5" w:themeFillTint="99"/>
            <w:vAlign w:val="center"/>
          </w:tcPr>
          <w:p w:rsidR="003C04F5" w:rsidRPr="00D45F65" w:rsidRDefault="00521793" w:rsidP="007854AC">
            <w:pPr>
              <w:jc w:val="right"/>
              <w:rPr>
                <w:rFonts w:ascii="Garamond" w:hAnsi="Garamond" w:cs="Arial"/>
                <w:sz w:val="22"/>
                <w:szCs w:val="22"/>
                <w:lang w:val="en-GB" w:eastAsia="sq-AL"/>
              </w:rPr>
            </w:pPr>
            <w:r w:rsidRPr="00D45F65">
              <w:rPr>
                <w:rFonts w:ascii="Garamond" w:hAnsi="Garamond" w:cs="Arial"/>
                <w:sz w:val="22"/>
                <w:szCs w:val="22"/>
                <w:lang w:val="en-GB" w:eastAsia="sq-AL"/>
              </w:rPr>
              <w:t>-76.81</w:t>
            </w:r>
          </w:p>
        </w:tc>
        <w:tc>
          <w:tcPr>
            <w:tcW w:w="1417" w:type="dxa"/>
            <w:shd w:val="clear" w:color="auto" w:fill="9BC7CE" w:themeFill="accent5" w:themeFillTint="99"/>
            <w:vAlign w:val="center"/>
          </w:tcPr>
          <w:p w:rsidR="003C04F5" w:rsidRPr="00D45F65" w:rsidRDefault="00C40337" w:rsidP="007854AC">
            <w:pPr>
              <w:jc w:val="right"/>
              <w:rPr>
                <w:rFonts w:ascii="Garamond" w:hAnsi="Garamond" w:cs="Arial"/>
                <w:sz w:val="22"/>
                <w:szCs w:val="22"/>
                <w:lang w:val="en-GB" w:eastAsia="sq-AL"/>
              </w:rPr>
            </w:pPr>
            <w:r w:rsidRPr="00D45F65">
              <w:rPr>
                <w:rFonts w:ascii="Garamond" w:hAnsi="Garamond" w:cs="Arial"/>
                <w:sz w:val="22"/>
                <w:szCs w:val="22"/>
                <w:lang w:val="en-GB" w:eastAsia="sq-AL"/>
              </w:rPr>
              <w:t>-438.61</w:t>
            </w:r>
          </w:p>
        </w:tc>
        <w:tc>
          <w:tcPr>
            <w:tcW w:w="1276" w:type="dxa"/>
            <w:shd w:val="clear" w:color="auto" w:fill="9BC7CE" w:themeFill="accent5" w:themeFillTint="99"/>
            <w:vAlign w:val="center"/>
          </w:tcPr>
          <w:p w:rsidR="003C04F5" w:rsidRPr="00D45F65" w:rsidRDefault="00C40337" w:rsidP="009B35B2">
            <w:pPr>
              <w:jc w:val="right"/>
              <w:rPr>
                <w:rFonts w:ascii="Garamond" w:hAnsi="Garamond" w:cs="Arial"/>
                <w:sz w:val="22"/>
                <w:szCs w:val="22"/>
                <w:lang w:val="en-GB" w:eastAsia="sq-AL"/>
              </w:rPr>
            </w:pPr>
            <w:r w:rsidRPr="00D45F65">
              <w:rPr>
                <w:rFonts w:ascii="Garamond" w:hAnsi="Garamond" w:cs="Arial"/>
                <w:sz w:val="22"/>
                <w:szCs w:val="22"/>
                <w:lang w:val="en-GB" w:eastAsia="sq-AL"/>
              </w:rPr>
              <w:t>-558.12</w:t>
            </w:r>
          </w:p>
        </w:tc>
      </w:tr>
    </w:tbl>
    <w:p w:rsidR="00720466" w:rsidRPr="00D45F65" w:rsidRDefault="00720466" w:rsidP="008E6D6D">
      <w:pPr>
        <w:spacing w:before="120" w:after="120"/>
        <w:jc w:val="both"/>
        <w:rPr>
          <w:rFonts w:ascii="Garamond" w:hAnsi="Garamond" w:cs="Arial"/>
          <w:sz w:val="22"/>
          <w:szCs w:val="22"/>
          <w:lang w:val="en-GB"/>
        </w:rPr>
      </w:pPr>
    </w:p>
    <w:p w:rsidR="00175C24" w:rsidRPr="00D45F65" w:rsidRDefault="00803CEE" w:rsidP="00DF2EFA">
      <w:pPr>
        <w:pStyle w:val="Caption"/>
        <w:rPr>
          <w:rFonts w:ascii="Garamond" w:hAnsi="Garamond" w:cs="Arial"/>
          <w:color w:val="417A84" w:themeColor="accent5" w:themeShade="BF"/>
          <w:sz w:val="22"/>
          <w:szCs w:val="22"/>
          <w:lang w:val="en-GB"/>
        </w:rPr>
      </w:pPr>
      <w:bookmarkStart w:id="13" w:name="_Toc134101413"/>
      <w:r w:rsidRPr="00D45F65">
        <w:rPr>
          <w:rFonts w:ascii="Garamond" w:hAnsi="Garamond" w:cs="Arial"/>
          <w:color w:val="417A84" w:themeColor="accent5" w:themeShade="BF"/>
          <w:sz w:val="22"/>
          <w:szCs w:val="22"/>
          <w:lang w:val="en-GB"/>
        </w:rPr>
        <w:t>TABLE</w:t>
      </w:r>
      <w:r w:rsidRPr="00D45F65">
        <w:rPr>
          <w:rFonts w:ascii="Garamond" w:hAnsi="Garamond" w:cs="Arial"/>
          <w:color w:val="417A84" w:themeColor="accent5" w:themeShade="BF"/>
          <w:sz w:val="22"/>
          <w:szCs w:val="22"/>
          <w:lang w:val="en-GB"/>
        </w:rPr>
        <w:fldChar w:fldCharType="begin"/>
      </w:r>
      <w:r w:rsidRPr="00D45F65">
        <w:rPr>
          <w:rFonts w:ascii="Garamond" w:hAnsi="Garamond" w:cs="Arial"/>
          <w:color w:val="417A84" w:themeColor="accent5" w:themeShade="BF"/>
          <w:sz w:val="22"/>
          <w:szCs w:val="22"/>
          <w:lang w:val="en-GB"/>
        </w:rPr>
        <w:instrText xml:space="preserve"> SEQ Tabela \* ARABIC </w:instrText>
      </w:r>
      <w:r w:rsidRPr="00D45F65">
        <w:rPr>
          <w:rFonts w:ascii="Garamond" w:hAnsi="Garamond" w:cs="Arial"/>
          <w:color w:val="417A84" w:themeColor="accent5" w:themeShade="BF"/>
          <w:sz w:val="22"/>
          <w:szCs w:val="22"/>
          <w:lang w:val="en-GB"/>
        </w:rPr>
        <w:fldChar w:fldCharType="separate"/>
      </w:r>
      <w:r w:rsidR="00E430C3" w:rsidRPr="00D45F65">
        <w:rPr>
          <w:rFonts w:ascii="Garamond" w:hAnsi="Garamond" w:cs="Arial"/>
          <w:noProof/>
          <w:color w:val="417A84" w:themeColor="accent5" w:themeShade="BF"/>
          <w:sz w:val="22"/>
          <w:szCs w:val="22"/>
          <w:lang w:val="en-GB"/>
        </w:rPr>
        <w:t>5</w:t>
      </w:r>
      <w:r w:rsidRPr="00D45F65">
        <w:rPr>
          <w:rFonts w:ascii="Garamond" w:hAnsi="Garamond" w:cs="Arial"/>
          <w:color w:val="417A84" w:themeColor="accent5" w:themeShade="BF"/>
          <w:sz w:val="22"/>
          <w:szCs w:val="22"/>
          <w:lang w:val="en-GB"/>
        </w:rPr>
        <w:fldChar w:fldCharType="end"/>
      </w:r>
      <w:r w:rsidR="0092309E" w:rsidRPr="00D45F65">
        <w:rPr>
          <w:rFonts w:ascii="Garamond" w:hAnsi="Garamond" w:cs="Arial"/>
          <w:color w:val="417A84" w:themeColor="accent5" w:themeShade="BF"/>
          <w:sz w:val="22"/>
          <w:szCs w:val="22"/>
          <w:lang w:val="en-GB"/>
        </w:rPr>
        <w:t>. RAILTRANS Q2 2023 Revenues</w:t>
      </w:r>
      <w:bookmarkEnd w:id="13"/>
    </w:p>
    <w:tbl>
      <w:tblPr>
        <w:tblStyle w:val="TableGrid"/>
        <w:tblW w:w="9350"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7"/>
        <w:gridCol w:w="1640"/>
        <w:gridCol w:w="1634"/>
        <w:gridCol w:w="1640"/>
        <w:gridCol w:w="1639"/>
      </w:tblGrid>
      <w:tr w:rsidR="0098267A" w:rsidRPr="00D45F65" w:rsidTr="0098267A">
        <w:trPr>
          <w:jc w:val="center"/>
        </w:trPr>
        <w:tc>
          <w:tcPr>
            <w:tcW w:w="2797" w:type="dxa"/>
            <w:tcBorders>
              <w:bottom w:val="single" w:sz="18" w:space="0" w:color="FFFFFF" w:themeColor="background1"/>
              <w:right w:val="single" w:sz="18" w:space="0" w:color="FFFFFF" w:themeColor="background1"/>
            </w:tcBorders>
            <w:shd w:val="clear" w:color="auto" w:fill="2B5258" w:themeFill="accent5" w:themeFillShade="80"/>
            <w:vAlign w:val="center"/>
          </w:tcPr>
          <w:p w:rsidR="0098267A" w:rsidRPr="00D45F65" w:rsidRDefault="0098267A" w:rsidP="00365B7A">
            <w:pPr>
              <w:jc w:val="center"/>
              <w:rPr>
                <w:rFonts w:ascii="Garamond" w:hAnsi="Garamond" w:cs="Arial"/>
                <w:b/>
                <w:color w:val="FFFFFF" w:themeColor="background1"/>
                <w:sz w:val="22"/>
                <w:szCs w:val="22"/>
                <w:lang w:val="en-GB"/>
              </w:rPr>
            </w:pPr>
            <w:r w:rsidRPr="00D45F65">
              <w:rPr>
                <w:rFonts w:ascii="Garamond" w:hAnsi="Garamond" w:cs="Arial"/>
                <w:b/>
                <w:color w:val="FFFFFF" w:themeColor="background1"/>
                <w:sz w:val="22"/>
                <w:szCs w:val="22"/>
                <w:lang w:val="en-GB"/>
              </w:rPr>
              <w:t>Time period</w:t>
            </w:r>
          </w:p>
        </w:tc>
        <w:tc>
          <w:tcPr>
            <w:tcW w:w="1640" w:type="dxa"/>
            <w:tcBorders>
              <w:left w:val="single" w:sz="18" w:space="0" w:color="FFFFFF" w:themeColor="background1"/>
              <w:bottom w:val="single" w:sz="18" w:space="0" w:color="FFFFFF" w:themeColor="background1"/>
              <w:right w:val="single" w:sz="18" w:space="0" w:color="FFFFFF" w:themeColor="background1"/>
            </w:tcBorders>
            <w:shd w:val="clear" w:color="auto" w:fill="2B5258" w:themeFill="accent5" w:themeFillShade="80"/>
            <w:vAlign w:val="center"/>
          </w:tcPr>
          <w:p w:rsidR="0098267A" w:rsidRPr="00D45F65" w:rsidRDefault="0098267A" w:rsidP="00365B7A">
            <w:pPr>
              <w:jc w:val="center"/>
              <w:rPr>
                <w:rFonts w:ascii="Garamond" w:hAnsi="Garamond" w:cs="Arial"/>
                <w:b/>
                <w:color w:val="FFFFFF" w:themeColor="background1"/>
                <w:sz w:val="22"/>
                <w:szCs w:val="22"/>
                <w:lang w:val="en-GB"/>
              </w:rPr>
            </w:pPr>
            <w:r w:rsidRPr="00D45F65">
              <w:rPr>
                <w:rFonts w:ascii="Garamond" w:hAnsi="Garamond" w:cs="Arial"/>
                <w:b/>
                <w:color w:val="FFFFFF" w:themeColor="background1"/>
                <w:sz w:val="22"/>
                <w:szCs w:val="22"/>
                <w:lang w:val="en-GB"/>
              </w:rPr>
              <w:t>Revenue from freight trains</w:t>
            </w:r>
          </w:p>
        </w:tc>
        <w:tc>
          <w:tcPr>
            <w:tcW w:w="1634" w:type="dxa"/>
            <w:tcBorders>
              <w:left w:val="single" w:sz="18" w:space="0" w:color="FFFFFF" w:themeColor="background1"/>
              <w:bottom w:val="single" w:sz="18" w:space="0" w:color="FFFFFF" w:themeColor="background1"/>
              <w:right w:val="single" w:sz="18" w:space="0" w:color="FFFFFF" w:themeColor="background1"/>
            </w:tcBorders>
            <w:shd w:val="clear" w:color="auto" w:fill="2B5258" w:themeFill="accent5" w:themeFillShade="80"/>
          </w:tcPr>
          <w:p w:rsidR="0098267A" w:rsidRPr="00D45F65" w:rsidRDefault="0098267A" w:rsidP="00365B7A">
            <w:pPr>
              <w:jc w:val="center"/>
              <w:rPr>
                <w:rFonts w:ascii="Garamond" w:hAnsi="Garamond" w:cs="Arial"/>
                <w:b/>
                <w:color w:val="FFFFFF" w:themeColor="background1"/>
                <w:sz w:val="22"/>
                <w:szCs w:val="22"/>
                <w:lang w:val="en-GB"/>
              </w:rPr>
            </w:pPr>
            <w:r w:rsidRPr="00D45F65">
              <w:rPr>
                <w:rFonts w:ascii="Garamond" w:hAnsi="Garamond" w:cs="Arial"/>
                <w:b/>
                <w:color w:val="FFFFFF" w:themeColor="background1"/>
                <w:sz w:val="22"/>
                <w:szCs w:val="22"/>
                <w:lang w:val="en-GB"/>
              </w:rPr>
              <w:t>Income from non-regular trains - ad hoc</w:t>
            </w:r>
          </w:p>
        </w:tc>
        <w:tc>
          <w:tcPr>
            <w:tcW w:w="1640" w:type="dxa"/>
            <w:tcBorders>
              <w:left w:val="single" w:sz="18" w:space="0" w:color="FFFFFF" w:themeColor="background1"/>
              <w:bottom w:val="single" w:sz="18" w:space="0" w:color="FFFFFF" w:themeColor="background1"/>
              <w:right w:val="single" w:sz="18" w:space="0" w:color="FFFFFF" w:themeColor="background1"/>
            </w:tcBorders>
            <w:shd w:val="clear" w:color="auto" w:fill="2B5258" w:themeFill="accent5" w:themeFillShade="80"/>
            <w:vAlign w:val="center"/>
          </w:tcPr>
          <w:p w:rsidR="0098267A" w:rsidRPr="00D45F65" w:rsidRDefault="0098267A" w:rsidP="00365B7A">
            <w:pPr>
              <w:jc w:val="center"/>
              <w:rPr>
                <w:rFonts w:ascii="Garamond" w:hAnsi="Garamond" w:cs="Arial"/>
                <w:b/>
                <w:color w:val="FFFFFF" w:themeColor="background1"/>
                <w:sz w:val="22"/>
                <w:szCs w:val="22"/>
                <w:lang w:val="en-GB"/>
              </w:rPr>
            </w:pPr>
            <w:r w:rsidRPr="00D45F65">
              <w:rPr>
                <w:rFonts w:ascii="Garamond" w:hAnsi="Garamond" w:cs="Arial"/>
                <w:b/>
                <w:color w:val="FFFFFF" w:themeColor="background1"/>
                <w:sz w:val="22"/>
                <w:szCs w:val="22"/>
                <w:lang w:val="en-GB"/>
              </w:rPr>
              <w:t>Income from other services</w:t>
            </w:r>
          </w:p>
        </w:tc>
        <w:tc>
          <w:tcPr>
            <w:tcW w:w="1639" w:type="dxa"/>
            <w:tcBorders>
              <w:left w:val="single" w:sz="18" w:space="0" w:color="FFFFFF" w:themeColor="background1"/>
              <w:bottom w:val="single" w:sz="18" w:space="0" w:color="FFFFFF" w:themeColor="background1"/>
            </w:tcBorders>
            <w:shd w:val="clear" w:color="auto" w:fill="2B5258" w:themeFill="accent5" w:themeFillShade="80"/>
            <w:vAlign w:val="center"/>
          </w:tcPr>
          <w:p w:rsidR="0098267A" w:rsidRPr="00D45F65" w:rsidRDefault="0098267A" w:rsidP="00365B7A">
            <w:pPr>
              <w:jc w:val="center"/>
              <w:rPr>
                <w:rFonts w:ascii="Garamond" w:hAnsi="Garamond" w:cs="Arial"/>
                <w:b/>
                <w:color w:val="FFFFFF" w:themeColor="background1"/>
                <w:sz w:val="22"/>
                <w:szCs w:val="22"/>
                <w:lang w:val="en-GB"/>
              </w:rPr>
            </w:pPr>
            <w:r w:rsidRPr="00D45F65">
              <w:rPr>
                <w:rFonts w:ascii="Garamond" w:hAnsi="Garamond" w:cs="Arial"/>
                <w:b/>
                <w:color w:val="FFFFFF" w:themeColor="background1"/>
                <w:sz w:val="22"/>
                <w:szCs w:val="22"/>
                <w:lang w:val="en-GB"/>
              </w:rPr>
              <w:t>Total revenues</w:t>
            </w:r>
          </w:p>
        </w:tc>
      </w:tr>
      <w:tr w:rsidR="0098267A" w:rsidRPr="00D45F65" w:rsidTr="0098267A">
        <w:trPr>
          <w:jc w:val="center"/>
        </w:trPr>
        <w:tc>
          <w:tcPr>
            <w:tcW w:w="2797" w:type="dxa"/>
            <w:tcBorders>
              <w:top w:val="single" w:sz="18" w:space="0" w:color="FFFFFF" w:themeColor="background1"/>
            </w:tcBorders>
            <w:shd w:val="clear" w:color="auto" w:fill="9BC7CE" w:themeFill="accent5" w:themeFillTint="99"/>
          </w:tcPr>
          <w:p w:rsidR="0098267A" w:rsidRPr="00D45F65" w:rsidRDefault="008A6799">
            <w:pPr>
              <w:jc w:val="center"/>
              <w:rPr>
                <w:rFonts w:ascii="Garamond" w:hAnsi="Garamond" w:cs="Arial"/>
                <w:sz w:val="22"/>
                <w:szCs w:val="22"/>
                <w:lang w:val="en-GB"/>
              </w:rPr>
            </w:pPr>
            <w:r w:rsidRPr="00D45F65">
              <w:rPr>
                <w:rFonts w:ascii="Garamond" w:hAnsi="Garamond" w:cs="Arial"/>
                <w:sz w:val="22"/>
                <w:szCs w:val="22"/>
                <w:lang w:val="en-GB"/>
              </w:rPr>
              <w:t>Q2-2023</w:t>
            </w:r>
          </w:p>
        </w:tc>
        <w:tc>
          <w:tcPr>
            <w:tcW w:w="1640" w:type="dxa"/>
            <w:tcBorders>
              <w:top w:val="single" w:sz="18" w:space="0" w:color="FFFFFF" w:themeColor="background1"/>
            </w:tcBorders>
            <w:shd w:val="clear" w:color="auto" w:fill="9BC7CE" w:themeFill="accent5" w:themeFillTint="99"/>
            <w:vAlign w:val="bottom"/>
          </w:tcPr>
          <w:p w:rsidR="0098267A" w:rsidRPr="00D45F65" w:rsidRDefault="0098267A" w:rsidP="00365B7A">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634" w:type="dxa"/>
            <w:tcBorders>
              <w:top w:val="single" w:sz="18" w:space="0" w:color="FFFFFF" w:themeColor="background1"/>
            </w:tcBorders>
            <w:shd w:val="clear" w:color="auto" w:fill="9BC7CE" w:themeFill="accent5" w:themeFillTint="99"/>
          </w:tcPr>
          <w:p w:rsidR="0098267A" w:rsidRPr="00D45F65" w:rsidRDefault="0098267A" w:rsidP="00365B7A">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640" w:type="dxa"/>
            <w:tcBorders>
              <w:top w:val="single" w:sz="18" w:space="0" w:color="FFFFFF" w:themeColor="background1"/>
            </w:tcBorders>
            <w:shd w:val="clear" w:color="auto" w:fill="9BC7CE" w:themeFill="accent5" w:themeFillTint="99"/>
            <w:vAlign w:val="bottom"/>
          </w:tcPr>
          <w:p w:rsidR="0098267A" w:rsidRPr="00D45F65" w:rsidRDefault="00AD7EFD" w:rsidP="00365B7A">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639" w:type="dxa"/>
            <w:tcBorders>
              <w:top w:val="single" w:sz="18" w:space="0" w:color="FFFFFF" w:themeColor="background1"/>
            </w:tcBorders>
            <w:shd w:val="clear" w:color="auto" w:fill="9BC7CE" w:themeFill="accent5" w:themeFillTint="99"/>
            <w:vAlign w:val="bottom"/>
          </w:tcPr>
          <w:p w:rsidR="0098267A" w:rsidRPr="00D45F65" w:rsidRDefault="00AD7EFD" w:rsidP="00365B7A">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r>
      <w:tr w:rsidR="0098267A" w:rsidRPr="00D45F65" w:rsidTr="009B726C">
        <w:trPr>
          <w:trHeight w:val="387"/>
          <w:jc w:val="center"/>
        </w:trPr>
        <w:tc>
          <w:tcPr>
            <w:tcW w:w="2797" w:type="dxa"/>
            <w:shd w:val="clear" w:color="auto" w:fill="9BC7CE" w:themeFill="accent5" w:themeFillTint="99"/>
            <w:vAlign w:val="center"/>
          </w:tcPr>
          <w:p w:rsidR="0098267A" w:rsidRPr="00D45F65" w:rsidRDefault="008A6799">
            <w:pPr>
              <w:jc w:val="center"/>
              <w:rPr>
                <w:rFonts w:ascii="Garamond" w:hAnsi="Garamond" w:cs="Arial"/>
                <w:sz w:val="22"/>
                <w:szCs w:val="22"/>
                <w:lang w:val="en-GB"/>
              </w:rPr>
            </w:pPr>
            <w:r w:rsidRPr="00D45F65">
              <w:rPr>
                <w:rFonts w:ascii="Garamond" w:hAnsi="Garamond" w:cs="Arial"/>
                <w:sz w:val="22"/>
                <w:szCs w:val="22"/>
                <w:lang w:val="en-GB"/>
              </w:rPr>
              <w:t>Q2-2022</w:t>
            </w:r>
          </w:p>
        </w:tc>
        <w:tc>
          <w:tcPr>
            <w:tcW w:w="1640" w:type="dxa"/>
            <w:shd w:val="clear" w:color="auto" w:fill="9BC7CE" w:themeFill="accent5" w:themeFillTint="99"/>
            <w:vAlign w:val="center"/>
          </w:tcPr>
          <w:p w:rsidR="0098267A" w:rsidRPr="00D45F65" w:rsidRDefault="00C40337" w:rsidP="00C40337">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634" w:type="dxa"/>
            <w:shd w:val="clear" w:color="auto" w:fill="9BC7CE" w:themeFill="accent5" w:themeFillTint="99"/>
            <w:vAlign w:val="center"/>
          </w:tcPr>
          <w:p w:rsidR="0098267A" w:rsidRPr="00D45F65" w:rsidRDefault="00AA53D1" w:rsidP="00C40337">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640" w:type="dxa"/>
            <w:shd w:val="clear" w:color="auto" w:fill="9BC7CE" w:themeFill="accent5" w:themeFillTint="99"/>
            <w:vAlign w:val="center"/>
          </w:tcPr>
          <w:p w:rsidR="0098267A" w:rsidRPr="00D45F65" w:rsidRDefault="006A16F9" w:rsidP="00AA53D1">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639" w:type="dxa"/>
            <w:shd w:val="clear" w:color="auto" w:fill="9BC7CE" w:themeFill="accent5" w:themeFillTint="99"/>
            <w:vAlign w:val="center"/>
          </w:tcPr>
          <w:p w:rsidR="0098267A" w:rsidRPr="00D45F65" w:rsidRDefault="006A16F9" w:rsidP="00C40337">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r>
      <w:tr w:rsidR="0098267A" w:rsidRPr="00D45F65" w:rsidTr="0098267A">
        <w:trPr>
          <w:jc w:val="center"/>
        </w:trPr>
        <w:tc>
          <w:tcPr>
            <w:tcW w:w="2797" w:type="dxa"/>
            <w:shd w:val="clear" w:color="auto" w:fill="9BC7CE" w:themeFill="accent5" w:themeFillTint="99"/>
          </w:tcPr>
          <w:p w:rsidR="0098267A" w:rsidRPr="00D45F65" w:rsidRDefault="0098267A" w:rsidP="00365B7A">
            <w:pPr>
              <w:jc w:val="center"/>
              <w:rPr>
                <w:rFonts w:ascii="Garamond" w:hAnsi="Garamond" w:cs="Arial"/>
                <w:sz w:val="22"/>
                <w:szCs w:val="22"/>
                <w:lang w:val="en-GB"/>
              </w:rPr>
            </w:pPr>
            <w:r w:rsidRPr="00D45F65">
              <w:rPr>
                <w:rFonts w:ascii="Garamond" w:hAnsi="Garamond" w:cs="Arial"/>
                <w:sz w:val="22"/>
                <w:szCs w:val="22"/>
                <w:lang w:val="en-GB"/>
              </w:rPr>
              <w:t>Difference (2023 – 2022)</w:t>
            </w:r>
          </w:p>
        </w:tc>
        <w:tc>
          <w:tcPr>
            <w:tcW w:w="1640" w:type="dxa"/>
            <w:shd w:val="clear" w:color="auto" w:fill="9BC7CE" w:themeFill="accent5" w:themeFillTint="99"/>
            <w:vAlign w:val="bottom"/>
          </w:tcPr>
          <w:p w:rsidR="0098267A" w:rsidRPr="00D45F65" w:rsidRDefault="00C40337" w:rsidP="00C40337">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634" w:type="dxa"/>
            <w:shd w:val="clear" w:color="auto" w:fill="9BC7CE" w:themeFill="accent5" w:themeFillTint="99"/>
          </w:tcPr>
          <w:p w:rsidR="0098267A" w:rsidRPr="00D45F65" w:rsidRDefault="00AA53D1" w:rsidP="00AA53D1">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640" w:type="dxa"/>
            <w:shd w:val="clear" w:color="auto" w:fill="9BC7CE" w:themeFill="accent5" w:themeFillTint="99"/>
            <w:vAlign w:val="bottom"/>
          </w:tcPr>
          <w:p w:rsidR="0098267A" w:rsidRPr="00D45F65" w:rsidRDefault="006A16F9" w:rsidP="00AA53D1">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639" w:type="dxa"/>
            <w:shd w:val="clear" w:color="auto" w:fill="9BC7CE" w:themeFill="accent5" w:themeFillTint="99"/>
            <w:vAlign w:val="bottom"/>
          </w:tcPr>
          <w:p w:rsidR="0098267A" w:rsidRPr="00D45F65" w:rsidRDefault="00027C40" w:rsidP="00C40337">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r>
    </w:tbl>
    <w:p w:rsidR="00720466" w:rsidRPr="00D45F65" w:rsidRDefault="00720466" w:rsidP="008E6D6D">
      <w:pPr>
        <w:spacing w:before="120" w:after="120"/>
        <w:jc w:val="both"/>
        <w:rPr>
          <w:rFonts w:ascii="Garamond" w:hAnsi="Garamond" w:cs="Arial"/>
          <w:sz w:val="22"/>
          <w:szCs w:val="22"/>
          <w:lang w:val="en-GB"/>
        </w:rPr>
      </w:pPr>
    </w:p>
    <w:p w:rsidR="00C26188" w:rsidRPr="00D45F65" w:rsidRDefault="0072030B" w:rsidP="008E6D6D">
      <w:pPr>
        <w:spacing w:before="120" w:after="120"/>
        <w:jc w:val="both"/>
        <w:rPr>
          <w:rFonts w:ascii="Garamond" w:hAnsi="Garamond" w:cs="Arial"/>
          <w:sz w:val="22"/>
          <w:szCs w:val="22"/>
          <w:lang w:val="en-GB"/>
        </w:rPr>
      </w:pPr>
      <w:r w:rsidRPr="00D45F65">
        <w:rPr>
          <w:rFonts w:ascii="Garamond" w:hAnsi="Garamond" w:cs="Arial"/>
          <w:sz w:val="22"/>
          <w:szCs w:val="22"/>
          <w:lang w:val="en-GB"/>
        </w:rPr>
        <w:t>The reflection of the data in the above tables clearly shows that in the second quarter of this year there is a decrease in revenues from the TRAINKOS Transport operator, the TRAINKOS operator has realized €42.70 less, while the RAILTRANS operator during this period has been zero in comparison with the</w:t>
      </w:r>
      <w:r w:rsidR="00BA70CC">
        <w:rPr>
          <w:rFonts w:ascii="Garamond" w:hAnsi="Garamond" w:cs="Arial"/>
          <w:sz w:val="22"/>
          <w:szCs w:val="22"/>
          <w:lang w:val="en-GB"/>
        </w:rPr>
        <w:t xml:space="preserve"> previous year were</w:t>
      </w:r>
      <w:r w:rsidRPr="00D45F65">
        <w:rPr>
          <w:rFonts w:ascii="Garamond" w:hAnsi="Garamond" w:cs="Arial"/>
          <w:sz w:val="22"/>
          <w:szCs w:val="22"/>
          <w:lang w:val="en-GB"/>
        </w:rPr>
        <w:t xml:space="preserve"> also realized €00.00.</w:t>
      </w:r>
    </w:p>
    <w:p w:rsidR="00C26188" w:rsidRPr="00D45F65" w:rsidRDefault="00C26188" w:rsidP="008E6D6D">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This is </w:t>
      </w:r>
      <w:r w:rsidR="002D3193">
        <w:rPr>
          <w:rFonts w:ascii="Garamond" w:hAnsi="Garamond" w:cs="Arial"/>
          <w:sz w:val="22"/>
          <w:szCs w:val="22"/>
          <w:lang w:val="en-GB"/>
        </w:rPr>
        <w:t>inconvenient f</w:t>
      </w:r>
      <w:r w:rsidRPr="00D45F65">
        <w:rPr>
          <w:rFonts w:ascii="Garamond" w:hAnsi="Garamond" w:cs="Arial"/>
          <w:sz w:val="22"/>
          <w:szCs w:val="22"/>
          <w:lang w:val="en-GB"/>
        </w:rPr>
        <w:t xml:space="preserve">or INFRAKOS, as the company's main revenues depend on </w:t>
      </w:r>
      <w:r w:rsidR="002D3193">
        <w:rPr>
          <w:rFonts w:ascii="Garamond" w:hAnsi="Garamond" w:cs="Arial"/>
          <w:sz w:val="22"/>
          <w:szCs w:val="22"/>
          <w:lang w:val="en-GB"/>
        </w:rPr>
        <w:t xml:space="preserve">track </w:t>
      </w:r>
      <w:r w:rsidRPr="00D45F65">
        <w:rPr>
          <w:rFonts w:ascii="Garamond" w:hAnsi="Garamond" w:cs="Arial"/>
          <w:sz w:val="22"/>
          <w:szCs w:val="22"/>
          <w:lang w:val="en-GB"/>
        </w:rPr>
        <w:t xml:space="preserve">access of these two operators for the transport of </w:t>
      </w:r>
      <w:r w:rsidR="002D3193">
        <w:rPr>
          <w:rFonts w:ascii="Garamond" w:hAnsi="Garamond" w:cs="Arial"/>
          <w:sz w:val="22"/>
          <w:szCs w:val="22"/>
          <w:lang w:val="en-GB"/>
        </w:rPr>
        <w:t>freight</w:t>
      </w:r>
      <w:r w:rsidRPr="00D45F65">
        <w:rPr>
          <w:rFonts w:ascii="Garamond" w:hAnsi="Garamond" w:cs="Arial"/>
          <w:sz w:val="22"/>
          <w:szCs w:val="22"/>
          <w:lang w:val="en-GB"/>
        </w:rPr>
        <w:t xml:space="preserve">. In this period, the operator TRAINKOS has revoked all the regular trains </w:t>
      </w:r>
      <w:r w:rsidR="00B41560">
        <w:rPr>
          <w:rFonts w:ascii="Garamond" w:hAnsi="Garamond" w:cs="Arial"/>
          <w:sz w:val="22"/>
          <w:szCs w:val="22"/>
          <w:lang w:val="en-GB"/>
        </w:rPr>
        <w:t xml:space="preserve">scheduled </w:t>
      </w:r>
      <w:r w:rsidRPr="00D45F65">
        <w:rPr>
          <w:rFonts w:ascii="Garamond" w:hAnsi="Garamond" w:cs="Arial"/>
          <w:sz w:val="22"/>
          <w:szCs w:val="22"/>
          <w:lang w:val="en-GB"/>
        </w:rPr>
        <w:t xml:space="preserve">with the train </w:t>
      </w:r>
      <w:r w:rsidR="00B41560">
        <w:rPr>
          <w:rFonts w:ascii="Garamond" w:hAnsi="Garamond" w:cs="Arial"/>
          <w:sz w:val="22"/>
          <w:szCs w:val="22"/>
          <w:lang w:val="en-GB"/>
        </w:rPr>
        <w:t>time-table</w:t>
      </w:r>
      <w:r w:rsidRPr="00D45F65">
        <w:rPr>
          <w:rFonts w:ascii="Garamond" w:hAnsi="Garamond" w:cs="Arial"/>
          <w:sz w:val="22"/>
          <w:szCs w:val="22"/>
          <w:lang w:val="en-GB"/>
        </w:rPr>
        <w:t xml:space="preserve">. While the operator RAILTRANS </w:t>
      </w:r>
      <w:r w:rsidR="00E5552E">
        <w:rPr>
          <w:rFonts w:ascii="Garamond" w:hAnsi="Garamond" w:cs="Arial"/>
          <w:sz w:val="22"/>
          <w:szCs w:val="22"/>
          <w:lang w:val="en-GB"/>
        </w:rPr>
        <w:t xml:space="preserve">has </w:t>
      </w:r>
      <w:r w:rsidRPr="00D45F65">
        <w:rPr>
          <w:rFonts w:ascii="Garamond" w:hAnsi="Garamond" w:cs="Arial"/>
          <w:sz w:val="22"/>
          <w:szCs w:val="22"/>
          <w:lang w:val="en-GB"/>
        </w:rPr>
        <w:t xml:space="preserve">not </w:t>
      </w:r>
      <w:r w:rsidR="00E5552E">
        <w:rPr>
          <w:rFonts w:ascii="Garamond" w:hAnsi="Garamond" w:cs="Arial"/>
          <w:sz w:val="22"/>
          <w:szCs w:val="22"/>
          <w:lang w:val="en-GB"/>
        </w:rPr>
        <w:t xml:space="preserve">foreseen </w:t>
      </w:r>
      <w:r w:rsidRPr="00D45F65">
        <w:rPr>
          <w:rFonts w:ascii="Garamond" w:hAnsi="Garamond" w:cs="Arial"/>
          <w:sz w:val="22"/>
          <w:szCs w:val="22"/>
          <w:lang w:val="en-GB"/>
        </w:rPr>
        <w:t>regular freight trains for 2023. This decrease in revenues from network access by transport operators represents an additional financial problem for our company.</w:t>
      </w:r>
    </w:p>
    <w:p w:rsidR="00866FFA" w:rsidRPr="00D45F65" w:rsidRDefault="00866FFA" w:rsidP="00530C10">
      <w:pPr>
        <w:pStyle w:val="Heading3"/>
        <w:ind w:left="720"/>
        <w:rPr>
          <w:rFonts w:ascii="Garamond" w:hAnsi="Garamond"/>
          <w:lang w:val="en-GB"/>
        </w:rPr>
      </w:pPr>
      <w:r w:rsidRPr="00D45F65">
        <w:rPr>
          <w:rFonts w:ascii="Garamond" w:hAnsi="Garamond"/>
          <w:lang w:val="en-GB"/>
        </w:rPr>
        <w:t>Freight terminal</w:t>
      </w:r>
    </w:p>
    <w:p w:rsidR="00C26188" w:rsidRPr="00D45F65" w:rsidRDefault="00866FFA" w:rsidP="008E6D6D">
      <w:pPr>
        <w:spacing w:before="120" w:after="120"/>
        <w:jc w:val="both"/>
        <w:rPr>
          <w:rFonts w:ascii="Garamond" w:hAnsi="Garamond" w:cs="Arial"/>
          <w:sz w:val="22"/>
          <w:szCs w:val="22"/>
          <w:lang w:val="en-GB"/>
        </w:rPr>
      </w:pPr>
      <w:r w:rsidRPr="00D45F65">
        <w:rPr>
          <w:rFonts w:ascii="Garamond" w:hAnsi="Garamond" w:cs="Arial"/>
          <w:sz w:val="22"/>
          <w:szCs w:val="22"/>
          <w:lang w:val="en-GB"/>
        </w:rPr>
        <w:t>In this quarter, similar to last year, unfortunately, the number of containers transported to the terminal was zero, which automatically affected the decrease in the terminal's revenues for the services provided.</w:t>
      </w:r>
    </w:p>
    <w:p w:rsidR="000F7B29" w:rsidRPr="00D45F65" w:rsidRDefault="000F7B29" w:rsidP="008E6D6D">
      <w:pPr>
        <w:spacing w:before="120" w:after="120"/>
        <w:jc w:val="both"/>
        <w:rPr>
          <w:rFonts w:ascii="Garamond" w:hAnsi="Garamond" w:cs="Arial"/>
          <w:sz w:val="22"/>
          <w:szCs w:val="22"/>
          <w:lang w:val="en-GB"/>
        </w:rPr>
      </w:pPr>
    </w:p>
    <w:p w:rsidR="00175C24" w:rsidRPr="00D45F65" w:rsidRDefault="002F596D" w:rsidP="00DF2EFA">
      <w:pPr>
        <w:pStyle w:val="Caption"/>
        <w:rPr>
          <w:rFonts w:ascii="Garamond" w:hAnsi="Garamond" w:cs="Arial"/>
          <w:color w:val="417A84" w:themeColor="accent5" w:themeShade="BF"/>
          <w:sz w:val="22"/>
          <w:szCs w:val="22"/>
          <w:lang w:val="en-GB"/>
        </w:rPr>
      </w:pPr>
      <w:bookmarkStart w:id="14" w:name="_Toc134101414"/>
      <w:r w:rsidRPr="00D45F65">
        <w:rPr>
          <w:rFonts w:ascii="Garamond" w:hAnsi="Garamond" w:cs="Arial"/>
          <w:color w:val="417A84" w:themeColor="accent5" w:themeShade="BF"/>
          <w:sz w:val="22"/>
          <w:szCs w:val="22"/>
          <w:lang w:val="en-GB"/>
        </w:rPr>
        <w:t>TABLE</w:t>
      </w:r>
      <w:r w:rsidRPr="00D45F65">
        <w:rPr>
          <w:rFonts w:ascii="Garamond" w:hAnsi="Garamond" w:cs="Arial"/>
          <w:color w:val="417A84" w:themeColor="accent5" w:themeShade="BF"/>
          <w:sz w:val="22"/>
          <w:szCs w:val="22"/>
          <w:lang w:val="en-GB"/>
        </w:rPr>
        <w:fldChar w:fldCharType="begin"/>
      </w:r>
      <w:r w:rsidRPr="00D45F65">
        <w:rPr>
          <w:rFonts w:ascii="Garamond" w:hAnsi="Garamond" w:cs="Arial"/>
          <w:color w:val="417A84" w:themeColor="accent5" w:themeShade="BF"/>
          <w:sz w:val="22"/>
          <w:szCs w:val="22"/>
          <w:lang w:val="en-GB"/>
        </w:rPr>
        <w:instrText xml:space="preserve"> SEQ Tabela \* ARABIC </w:instrText>
      </w:r>
      <w:r w:rsidRPr="00D45F65">
        <w:rPr>
          <w:rFonts w:ascii="Garamond" w:hAnsi="Garamond" w:cs="Arial"/>
          <w:color w:val="417A84" w:themeColor="accent5" w:themeShade="BF"/>
          <w:sz w:val="22"/>
          <w:szCs w:val="22"/>
          <w:lang w:val="en-GB"/>
        </w:rPr>
        <w:fldChar w:fldCharType="separate"/>
      </w:r>
      <w:r w:rsidR="00E430C3" w:rsidRPr="00D45F65">
        <w:rPr>
          <w:rFonts w:ascii="Garamond" w:hAnsi="Garamond" w:cs="Arial"/>
          <w:noProof/>
          <w:color w:val="417A84" w:themeColor="accent5" w:themeShade="BF"/>
          <w:sz w:val="22"/>
          <w:szCs w:val="22"/>
          <w:lang w:val="en-GB"/>
        </w:rPr>
        <w:t>6</w:t>
      </w:r>
      <w:r w:rsidRPr="00D45F65">
        <w:rPr>
          <w:rFonts w:ascii="Garamond" w:hAnsi="Garamond" w:cs="Arial"/>
          <w:color w:val="417A84" w:themeColor="accent5" w:themeShade="BF"/>
          <w:sz w:val="22"/>
          <w:szCs w:val="22"/>
          <w:lang w:val="en-GB"/>
        </w:rPr>
        <w:fldChar w:fldCharType="end"/>
      </w:r>
      <w:r w:rsidRPr="00D45F65">
        <w:rPr>
          <w:rFonts w:ascii="Garamond" w:hAnsi="Garamond" w:cs="Arial"/>
          <w:color w:val="417A84" w:themeColor="accent5" w:themeShade="BF"/>
          <w:sz w:val="22"/>
          <w:szCs w:val="22"/>
          <w:lang w:val="en-GB"/>
        </w:rPr>
        <w:t>. Revenues at the freight terminal in Q2 2023</w:t>
      </w:r>
      <w:bookmarkEnd w:id="14"/>
    </w:p>
    <w:tbl>
      <w:tblPr>
        <w:tblStyle w:val="TableGrid"/>
        <w:tblW w:w="9324"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82"/>
        <w:gridCol w:w="1696"/>
        <w:gridCol w:w="1276"/>
        <w:gridCol w:w="1422"/>
        <w:gridCol w:w="1276"/>
        <w:gridCol w:w="1372"/>
      </w:tblGrid>
      <w:tr w:rsidR="00CB2C09" w:rsidRPr="00D45F65" w:rsidTr="00DF2EFA">
        <w:trPr>
          <w:jc w:val="center"/>
        </w:trPr>
        <w:tc>
          <w:tcPr>
            <w:tcW w:w="2282" w:type="dxa"/>
            <w:tcBorders>
              <w:bottom w:val="single" w:sz="24" w:space="0" w:color="FFFFFF" w:themeColor="background1"/>
              <w:right w:val="single" w:sz="18" w:space="0" w:color="FFFFFF" w:themeColor="background1"/>
            </w:tcBorders>
            <w:shd w:val="clear" w:color="auto" w:fill="2B5258" w:themeFill="accent5" w:themeFillShade="80"/>
            <w:vAlign w:val="center"/>
          </w:tcPr>
          <w:p w:rsidR="00CB2C09" w:rsidRPr="00D45F65" w:rsidRDefault="00CB2C09" w:rsidP="00365B7A">
            <w:pPr>
              <w:jc w:val="center"/>
              <w:rPr>
                <w:rFonts w:ascii="Garamond" w:hAnsi="Garamond" w:cs="Arial"/>
                <w:b/>
                <w:color w:val="FFFFFF" w:themeColor="background1"/>
                <w:sz w:val="22"/>
                <w:szCs w:val="22"/>
                <w:lang w:val="en-GB"/>
              </w:rPr>
            </w:pPr>
            <w:r w:rsidRPr="00D45F65">
              <w:rPr>
                <w:rFonts w:ascii="Garamond" w:hAnsi="Garamond" w:cs="Arial"/>
                <w:b/>
                <w:color w:val="FFFFFF" w:themeColor="background1"/>
                <w:sz w:val="22"/>
                <w:szCs w:val="22"/>
                <w:lang w:val="en-GB"/>
              </w:rPr>
              <w:t>Time period</w:t>
            </w:r>
          </w:p>
        </w:tc>
        <w:tc>
          <w:tcPr>
            <w:tcW w:w="1696" w:type="dxa"/>
            <w:tcBorders>
              <w:left w:val="single" w:sz="18" w:space="0" w:color="FFFFFF" w:themeColor="background1"/>
              <w:bottom w:val="single" w:sz="24" w:space="0" w:color="FFFFFF" w:themeColor="background1"/>
              <w:right w:val="single" w:sz="18" w:space="0" w:color="FFFFFF" w:themeColor="background1"/>
            </w:tcBorders>
            <w:shd w:val="clear" w:color="auto" w:fill="2B5258" w:themeFill="accent5" w:themeFillShade="80"/>
            <w:vAlign w:val="center"/>
          </w:tcPr>
          <w:p w:rsidR="00CB2C09" w:rsidRPr="00D45F65" w:rsidRDefault="00CB2C09" w:rsidP="00365B7A">
            <w:pPr>
              <w:jc w:val="center"/>
              <w:rPr>
                <w:rFonts w:ascii="Garamond" w:hAnsi="Garamond" w:cs="Arial"/>
                <w:b/>
                <w:bCs/>
                <w:color w:val="FFFFFF" w:themeColor="background1"/>
                <w:sz w:val="22"/>
                <w:szCs w:val="22"/>
                <w:lang w:val="en-GB" w:eastAsia="sq-AL"/>
              </w:rPr>
            </w:pPr>
            <w:r w:rsidRPr="00D45F65">
              <w:rPr>
                <w:rFonts w:ascii="Garamond" w:hAnsi="Garamond" w:cs="Arial"/>
                <w:b/>
                <w:bCs/>
                <w:color w:val="FFFFFF" w:themeColor="background1"/>
                <w:sz w:val="22"/>
                <w:szCs w:val="22"/>
                <w:lang w:val="en-GB" w:eastAsia="sq-AL"/>
              </w:rPr>
              <w:t>Number of containers</w:t>
            </w:r>
          </w:p>
        </w:tc>
        <w:tc>
          <w:tcPr>
            <w:tcW w:w="1276" w:type="dxa"/>
            <w:tcBorders>
              <w:left w:val="single" w:sz="18" w:space="0" w:color="FFFFFF" w:themeColor="background1"/>
              <w:bottom w:val="single" w:sz="24" w:space="0" w:color="FFFFFF" w:themeColor="background1"/>
              <w:right w:val="single" w:sz="18" w:space="0" w:color="FFFFFF" w:themeColor="background1"/>
            </w:tcBorders>
            <w:shd w:val="clear" w:color="auto" w:fill="2B5258" w:themeFill="accent5" w:themeFillShade="80"/>
            <w:vAlign w:val="center"/>
          </w:tcPr>
          <w:p w:rsidR="00CB2C09" w:rsidRPr="00D45F65" w:rsidRDefault="00862A8D" w:rsidP="00193DF9">
            <w:pPr>
              <w:jc w:val="center"/>
              <w:rPr>
                <w:rFonts w:ascii="Garamond" w:hAnsi="Garamond" w:cs="Arial"/>
                <w:b/>
                <w:bCs/>
                <w:color w:val="FFFFFF" w:themeColor="background1"/>
                <w:sz w:val="22"/>
                <w:szCs w:val="22"/>
                <w:lang w:val="en-GB" w:eastAsia="sq-AL"/>
              </w:rPr>
            </w:pPr>
            <w:r w:rsidRPr="00D45F65">
              <w:rPr>
                <w:rFonts w:ascii="Garamond" w:hAnsi="Garamond" w:cs="Arial"/>
                <w:b/>
                <w:bCs/>
                <w:color w:val="FFFFFF" w:themeColor="background1"/>
                <w:sz w:val="22"/>
                <w:szCs w:val="22"/>
                <w:lang w:val="en-GB" w:eastAsia="sq-AL"/>
              </w:rPr>
              <w:t xml:space="preserve">Income from </w:t>
            </w:r>
            <w:r w:rsidR="00193DF9">
              <w:rPr>
                <w:rFonts w:ascii="Garamond" w:hAnsi="Garamond" w:cs="Arial"/>
                <w:b/>
                <w:bCs/>
                <w:color w:val="FFFFFF" w:themeColor="background1"/>
                <w:sz w:val="22"/>
                <w:szCs w:val="22"/>
                <w:lang w:val="en-GB" w:eastAsia="sq-AL"/>
              </w:rPr>
              <w:t>crane</w:t>
            </w:r>
          </w:p>
        </w:tc>
        <w:tc>
          <w:tcPr>
            <w:tcW w:w="1422" w:type="dxa"/>
            <w:tcBorders>
              <w:left w:val="single" w:sz="18" w:space="0" w:color="FFFFFF" w:themeColor="background1"/>
              <w:bottom w:val="single" w:sz="24" w:space="0" w:color="FFFFFF" w:themeColor="background1"/>
              <w:right w:val="single" w:sz="18" w:space="0" w:color="FFFFFF" w:themeColor="background1"/>
            </w:tcBorders>
            <w:shd w:val="clear" w:color="auto" w:fill="2B5258" w:themeFill="accent5" w:themeFillShade="80"/>
            <w:vAlign w:val="center"/>
          </w:tcPr>
          <w:p w:rsidR="00CB2C09" w:rsidRPr="00D45F65" w:rsidRDefault="00CB2C09" w:rsidP="00365B7A">
            <w:pPr>
              <w:jc w:val="center"/>
              <w:rPr>
                <w:rFonts w:ascii="Garamond" w:hAnsi="Garamond" w:cs="Arial"/>
                <w:b/>
                <w:bCs/>
                <w:color w:val="FFFFFF" w:themeColor="background1"/>
                <w:sz w:val="22"/>
                <w:szCs w:val="22"/>
                <w:lang w:val="en-GB" w:eastAsia="sq-AL"/>
              </w:rPr>
            </w:pPr>
            <w:r w:rsidRPr="00D45F65">
              <w:rPr>
                <w:rFonts w:ascii="Garamond" w:hAnsi="Garamond" w:cs="Arial"/>
                <w:b/>
                <w:bCs/>
                <w:color w:val="FFFFFF" w:themeColor="background1"/>
                <w:sz w:val="22"/>
                <w:szCs w:val="22"/>
                <w:lang w:val="en-GB" w:eastAsia="sq-AL"/>
              </w:rPr>
              <w:t>Forklift income</w:t>
            </w:r>
          </w:p>
        </w:tc>
        <w:tc>
          <w:tcPr>
            <w:tcW w:w="1276" w:type="dxa"/>
            <w:tcBorders>
              <w:left w:val="single" w:sz="18" w:space="0" w:color="FFFFFF" w:themeColor="background1"/>
              <w:bottom w:val="single" w:sz="24" w:space="0" w:color="FFFFFF" w:themeColor="background1"/>
              <w:right w:val="single" w:sz="18" w:space="0" w:color="FFFFFF" w:themeColor="background1"/>
            </w:tcBorders>
            <w:shd w:val="clear" w:color="auto" w:fill="2B5258" w:themeFill="accent5" w:themeFillShade="80"/>
            <w:vAlign w:val="center"/>
          </w:tcPr>
          <w:p w:rsidR="00CB2C09" w:rsidRPr="00D45F65" w:rsidRDefault="00CB2C09" w:rsidP="005A38D7">
            <w:pPr>
              <w:jc w:val="center"/>
              <w:rPr>
                <w:rFonts w:ascii="Garamond" w:hAnsi="Garamond" w:cs="Arial"/>
                <w:b/>
                <w:bCs/>
                <w:color w:val="FFFFFF" w:themeColor="background1"/>
                <w:sz w:val="22"/>
                <w:szCs w:val="22"/>
                <w:lang w:val="en-GB" w:eastAsia="sq-AL"/>
              </w:rPr>
            </w:pPr>
            <w:r w:rsidRPr="00D45F65">
              <w:rPr>
                <w:rFonts w:ascii="Garamond" w:hAnsi="Garamond" w:cs="Arial"/>
                <w:b/>
                <w:bCs/>
                <w:color w:val="FFFFFF" w:themeColor="background1"/>
                <w:sz w:val="22"/>
                <w:szCs w:val="22"/>
                <w:lang w:val="en-GB" w:eastAsia="sq-AL"/>
              </w:rPr>
              <w:t xml:space="preserve">Income from </w:t>
            </w:r>
            <w:r w:rsidR="005A38D7">
              <w:rPr>
                <w:rFonts w:ascii="Garamond" w:hAnsi="Garamond" w:cs="Arial"/>
                <w:b/>
                <w:bCs/>
                <w:color w:val="FFFFFF" w:themeColor="background1"/>
                <w:sz w:val="22"/>
                <w:szCs w:val="22"/>
                <w:lang w:val="en-GB" w:eastAsia="sq-AL"/>
              </w:rPr>
              <w:t xml:space="preserve">boarding passes </w:t>
            </w:r>
          </w:p>
        </w:tc>
        <w:tc>
          <w:tcPr>
            <w:tcW w:w="1372" w:type="dxa"/>
            <w:tcBorders>
              <w:left w:val="single" w:sz="18" w:space="0" w:color="FFFFFF" w:themeColor="background1"/>
              <w:bottom w:val="single" w:sz="24" w:space="0" w:color="FFFFFF" w:themeColor="background1"/>
            </w:tcBorders>
            <w:shd w:val="clear" w:color="auto" w:fill="2B5258" w:themeFill="accent5" w:themeFillShade="80"/>
            <w:vAlign w:val="center"/>
          </w:tcPr>
          <w:p w:rsidR="00CB2C09" w:rsidRPr="00D45F65" w:rsidRDefault="00CB2C09" w:rsidP="00365B7A">
            <w:pPr>
              <w:jc w:val="center"/>
              <w:rPr>
                <w:rFonts w:ascii="Garamond" w:hAnsi="Garamond" w:cs="Arial"/>
                <w:b/>
                <w:bCs/>
                <w:color w:val="FFFFFF" w:themeColor="background1"/>
                <w:sz w:val="22"/>
                <w:szCs w:val="22"/>
                <w:lang w:val="en-GB" w:eastAsia="sq-AL"/>
              </w:rPr>
            </w:pPr>
            <w:r w:rsidRPr="00D45F65">
              <w:rPr>
                <w:rFonts w:ascii="Garamond" w:hAnsi="Garamond" w:cs="Arial"/>
                <w:b/>
                <w:bCs/>
                <w:color w:val="FFFFFF" w:themeColor="background1"/>
                <w:sz w:val="22"/>
                <w:szCs w:val="22"/>
                <w:lang w:val="en-GB" w:eastAsia="sq-AL"/>
              </w:rPr>
              <w:t>Total revenues</w:t>
            </w:r>
          </w:p>
        </w:tc>
      </w:tr>
      <w:tr w:rsidR="00CB2C09" w:rsidRPr="00D45F65" w:rsidTr="00DF2EFA">
        <w:trPr>
          <w:jc w:val="center"/>
        </w:trPr>
        <w:tc>
          <w:tcPr>
            <w:tcW w:w="2282" w:type="dxa"/>
            <w:tcBorders>
              <w:top w:val="single" w:sz="24" w:space="0" w:color="FFFFFF" w:themeColor="background1"/>
            </w:tcBorders>
            <w:shd w:val="clear" w:color="auto" w:fill="9BC7CE" w:themeFill="accent5" w:themeFillTint="99"/>
            <w:vAlign w:val="center"/>
          </w:tcPr>
          <w:p w:rsidR="00CB2C09" w:rsidRPr="00D45F65" w:rsidRDefault="008A6799">
            <w:pPr>
              <w:rPr>
                <w:rFonts w:ascii="Garamond" w:hAnsi="Garamond" w:cs="Arial"/>
                <w:sz w:val="22"/>
                <w:szCs w:val="22"/>
                <w:lang w:val="en-GB"/>
              </w:rPr>
            </w:pPr>
            <w:r w:rsidRPr="00D45F65">
              <w:rPr>
                <w:rFonts w:ascii="Garamond" w:hAnsi="Garamond" w:cs="Arial"/>
                <w:sz w:val="22"/>
                <w:szCs w:val="22"/>
                <w:lang w:val="en-GB"/>
              </w:rPr>
              <w:t>Q2-2023</w:t>
            </w:r>
          </w:p>
        </w:tc>
        <w:tc>
          <w:tcPr>
            <w:tcW w:w="1696" w:type="dxa"/>
            <w:tcBorders>
              <w:top w:val="single" w:sz="24" w:space="0" w:color="FFFFFF" w:themeColor="background1"/>
            </w:tcBorders>
            <w:shd w:val="clear" w:color="auto" w:fill="9BC7CE" w:themeFill="accent5" w:themeFillTint="99"/>
            <w:vAlign w:val="bottom"/>
          </w:tcPr>
          <w:p w:rsidR="00CB2C09" w:rsidRPr="00D45F65" w:rsidRDefault="00C52142" w:rsidP="00365B7A">
            <w:pPr>
              <w:jc w:val="center"/>
              <w:rPr>
                <w:rFonts w:ascii="Garamond" w:hAnsi="Garamond" w:cs="Arial"/>
                <w:sz w:val="22"/>
                <w:szCs w:val="22"/>
                <w:lang w:val="en-GB" w:eastAsia="sq-AL"/>
              </w:rPr>
            </w:pPr>
            <w:r w:rsidRPr="00D45F65">
              <w:rPr>
                <w:rFonts w:ascii="Garamond" w:hAnsi="Garamond" w:cs="Arial"/>
                <w:sz w:val="22"/>
                <w:szCs w:val="22"/>
                <w:lang w:val="en-GB" w:eastAsia="sq-AL"/>
              </w:rPr>
              <w:t>0</w:t>
            </w:r>
          </w:p>
        </w:tc>
        <w:tc>
          <w:tcPr>
            <w:tcW w:w="1276" w:type="dxa"/>
            <w:tcBorders>
              <w:top w:val="single" w:sz="24" w:space="0" w:color="FFFFFF" w:themeColor="background1"/>
            </w:tcBorders>
            <w:shd w:val="clear" w:color="auto" w:fill="9BC7CE" w:themeFill="accent5" w:themeFillTint="99"/>
            <w:vAlign w:val="bottom"/>
          </w:tcPr>
          <w:p w:rsidR="00CB2C09" w:rsidRPr="00D45F65" w:rsidRDefault="00C52142" w:rsidP="00365B7A">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422" w:type="dxa"/>
            <w:tcBorders>
              <w:top w:val="single" w:sz="24" w:space="0" w:color="FFFFFF" w:themeColor="background1"/>
            </w:tcBorders>
            <w:shd w:val="clear" w:color="auto" w:fill="9BC7CE" w:themeFill="accent5" w:themeFillTint="99"/>
            <w:vAlign w:val="bottom"/>
          </w:tcPr>
          <w:p w:rsidR="00CB2C09" w:rsidRPr="00D45F65" w:rsidRDefault="006B5604" w:rsidP="006759BD">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276" w:type="dxa"/>
            <w:tcBorders>
              <w:top w:val="single" w:sz="24" w:space="0" w:color="FFFFFF" w:themeColor="background1"/>
            </w:tcBorders>
            <w:shd w:val="clear" w:color="auto" w:fill="9BC7CE" w:themeFill="accent5" w:themeFillTint="99"/>
            <w:vAlign w:val="bottom"/>
          </w:tcPr>
          <w:p w:rsidR="00CB2C09" w:rsidRPr="00D45F65" w:rsidRDefault="00B93E49" w:rsidP="006759BD">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372" w:type="dxa"/>
            <w:tcBorders>
              <w:top w:val="single" w:sz="24" w:space="0" w:color="FFFFFF" w:themeColor="background1"/>
            </w:tcBorders>
            <w:shd w:val="clear" w:color="auto" w:fill="9BC7CE" w:themeFill="accent5" w:themeFillTint="99"/>
            <w:vAlign w:val="bottom"/>
          </w:tcPr>
          <w:p w:rsidR="00CB2C09" w:rsidRPr="00D45F65" w:rsidRDefault="00B93E49" w:rsidP="006759BD">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r>
      <w:tr w:rsidR="00CB2C09" w:rsidRPr="00D45F65" w:rsidTr="00DF2EFA">
        <w:trPr>
          <w:jc w:val="center"/>
        </w:trPr>
        <w:tc>
          <w:tcPr>
            <w:tcW w:w="2282" w:type="dxa"/>
            <w:shd w:val="clear" w:color="auto" w:fill="9BC7CE" w:themeFill="accent5" w:themeFillTint="99"/>
            <w:vAlign w:val="center"/>
          </w:tcPr>
          <w:p w:rsidR="00CB2C09" w:rsidRPr="00D45F65" w:rsidRDefault="008A6799" w:rsidP="006734DF">
            <w:pPr>
              <w:rPr>
                <w:rFonts w:ascii="Garamond" w:hAnsi="Garamond" w:cs="Arial"/>
                <w:sz w:val="22"/>
                <w:szCs w:val="22"/>
                <w:lang w:val="en-GB"/>
              </w:rPr>
            </w:pPr>
            <w:r w:rsidRPr="00D45F65">
              <w:rPr>
                <w:rFonts w:ascii="Garamond" w:hAnsi="Garamond" w:cs="Arial"/>
                <w:sz w:val="22"/>
                <w:szCs w:val="22"/>
                <w:lang w:val="en-GB"/>
              </w:rPr>
              <w:t>Q2-2022</w:t>
            </w:r>
          </w:p>
        </w:tc>
        <w:tc>
          <w:tcPr>
            <w:tcW w:w="1696" w:type="dxa"/>
            <w:shd w:val="clear" w:color="auto" w:fill="9BC7CE" w:themeFill="accent5" w:themeFillTint="99"/>
            <w:vAlign w:val="bottom"/>
          </w:tcPr>
          <w:p w:rsidR="00CB2C09" w:rsidRPr="00D45F65" w:rsidRDefault="00C52142" w:rsidP="00365B7A">
            <w:pPr>
              <w:jc w:val="center"/>
              <w:rPr>
                <w:rFonts w:ascii="Garamond" w:hAnsi="Garamond" w:cs="Arial"/>
                <w:sz w:val="22"/>
                <w:szCs w:val="22"/>
                <w:lang w:val="en-GB" w:eastAsia="sq-AL"/>
              </w:rPr>
            </w:pPr>
            <w:r w:rsidRPr="00D45F65">
              <w:rPr>
                <w:rFonts w:ascii="Garamond" w:hAnsi="Garamond" w:cs="Arial"/>
                <w:sz w:val="22"/>
                <w:szCs w:val="22"/>
                <w:lang w:val="en-GB" w:eastAsia="sq-AL"/>
              </w:rPr>
              <w:t>0</w:t>
            </w:r>
          </w:p>
        </w:tc>
        <w:tc>
          <w:tcPr>
            <w:tcW w:w="1276" w:type="dxa"/>
            <w:shd w:val="clear" w:color="auto" w:fill="9BC7CE" w:themeFill="accent5" w:themeFillTint="99"/>
            <w:vAlign w:val="bottom"/>
          </w:tcPr>
          <w:p w:rsidR="00CB2C09" w:rsidRPr="00D45F65" w:rsidRDefault="00C52142" w:rsidP="00365B7A">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422" w:type="dxa"/>
            <w:shd w:val="clear" w:color="auto" w:fill="9BC7CE" w:themeFill="accent5" w:themeFillTint="99"/>
            <w:vAlign w:val="bottom"/>
          </w:tcPr>
          <w:p w:rsidR="00CB2C09" w:rsidRPr="00D45F65" w:rsidRDefault="006B5604" w:rsidP="006759BD">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276" w:type="dxa"/>
            <w:shd w:val="clear" w:color="auto" w:fill="9BC7CE" w:themeFill="accent5" w:themeFillTint="99"/>
            <w:vAlign w:val="bottom"/>
          </w:tcPr>
          <w:p w:rsidR="00CB2C09" w:rsidRPr="00D45F65" w:rsidRDefault="00E54B9A" w:rsidP="006759BD">
            <w:pPr>
              <w:jc w:val="right"/>
              <w:rPr>
                <w:rFonts w:ascii="Garamond" w:hAnsi="Garamond" w:cs="Arial"/>
                <w:sz w:val="22"/>
                <w:szCs w:val="22"/>
                <w:lang w:val="en-GB" w:eastAsia="sq-AL"/>
              </w:rPr>
            </w:pPr>
            <w:r w:rsidRPr="00D45F65">
              <w:rPr>
                <w:rFonts w:ascii="Garamond" w:hAnsi="Garamond" w:cs="Arial"/>
                <w:sz w:val="22"/>
                <w:szCs w:val="22"/>
                <w:lang w:val="en-GB" w:eastAsia="sq-AL"/>
              </w:rPr>
              <w:t>20.00</w:t>
            </w:r>
          </w:p>
        </w:tc>
        <w:tc>
          <w:tcPr>
            <w:tcW w:w="1372" w:type="dxa"/>
            <w:shd w:val="clear" w:color="auto" w:fill="9BC7CE" w:themeFill="accent5" w:themeFillTint="99"/>
          </w:tcPr>
          <w:p w:rsidR="00CB2C09" w:rsidRPr="00D45F65" w:rsidRDefault="006B5604" w:rsidP="006B5604">
            <w:pPr>
              <w:jc w:val="right"/>
              <w:rPr>
                <w:rFonts w:ascii="Garamond" w:hAnsi="Garamond" w:cs="Arial"/>
                <w:sz w:val="22"/>
                <w:szCs w:val="22"/>
                <w:lang w:val="en-GB" w:eastAsia="sq-AL"/>
              </w:rPr>
            </w:pPr>
            <w:r w:rsidRPr="00D45F65">
              <w:rPr>
                <w:rFonts w:ascii="Garamond" w:hAnsi="Garamond" w:cs="Arial"/>
                <w:sz w:val="22"/>
                <w:szCs w:val="22"/>
                <w:lang w:val="en-GB" w:eastAsia="sq-AL"/>
              </w:rPr>
              <w:t>20.00</w:t>
            </w:r>
          </w:p>
        </w:tc>
      </w:tr>
      <w:tr w:rsidR="00CB2C09" w:rsidRPr="00D45F65" w:rsidTr="00DF2EFA">
        <w:trPr>
          <w:jc w:val="center"/>
        </w:trPr>
        <w:tc>
          <w:tcPr>
            <w:tcW w:w="2282" w:type="dxa"/>
            <w:shd w:val="clear" w:color="auto" w:fill="9BC7CE" w:themeFill="accent5" w:themeFillTint="99"/>
          </w:tcPr>
          <w:p w:rsidR="00CB2C09" w:rsidRPr="00D45F65" w:rsidRDefault="00EB27B1" w:rsidP="00365B7A">
            <w:pPr>
              <w:rPr>
                <w:rFonts w:ascii="Garamond" w:hAnsi="Garamond" w:cs="Arial"/>
                <w:sz w:val="22"/>
                <w:szCs w:val="22"/>
                <w:lang w:val="en-GB"/>
              </w:rPr>
            </w:pPr>
            <w:r w:rsidRPr="00D45F65">
              <w:rPr>
                <w:rFonts w:ascii="Garamond" w:hAnsi="Garamond" w:cs="Arial"/>
                <w:sz w:val="22"/>
                <w:szCs w:val="22"/>
                <w:lang w:val="en-GB"/>
              </w:rPr>
              <w:t>Difference (2023-2022)</w:t>
            </w:r>
          </w:p>
        </w:tc>
        <w:tc>
          <w:tcPr>
            <w:tcW w:w="1696" w:type="dxa"/>
            <w:shd w:val="clear" w:color="auto" w:fill="9BC7CE" w:themeFill="accent5" w:themeFillTint="99"/>
            <w:vAlign w:val="bottom"/>
          </w:tcPr>
          <w:p w:rsidR="00CB2C09" w:rsidRPr="00D45F65" w:rsidRDefault="00C52142" w:rsidP="00365B7A">
            <w:pPr>
              <w:jc w:val="center"/>
              <w:rPr>
                <w:rFonts w:ascii="Garamond" w:hAnsi="Garamond" w:cs="Arial"/>
                <w:sz w:val="22"/>
                <w:szCs w:val="22"/>
                <w:lang w:val="en-GB" w:eastAsia="sq-AL"/>
              </w:rPr>
            </w:pPr>
            <w:r w:rsidRPr="00D45F65">
              <w:rPr>
                <w:rFonts w:ascii="Garamond" w:hAnsi="Garamond" w:cs="Arial"/>
                <w:sz w:val="22"/>
                <w:szCs w:val="22"/>
                <w:lang w:val="en-GB" w:eastAsia="sq-AL"/>
              </w:rPr>
              <w:t>0</w:t>
            </w:r>
          </w:p>
        </w:tc>
        <w:tc>
          <w:tcPr>
            <w:tcW w:w="1276" w:type="dxa"/>
            <w:shd w:val="clear" w:color="auto" w:fill="9BC7CE" w:themeFill="accent5" w:themeFillTint="99"/>
            <w:vAlign w:val="bottom"/>
          </w:tcPr>
          <w:p w:rsidR="00CB2C09" w:rsidRPr="00D45F65" w:rsidRDefault="00C52142" w:rsidP="00365B7A">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422" w:type="dxa"/>
            <w:shd w:val="clear" w:color="auto" w:fill="9BC7CE" w:themeFill="accent5" w:themeFillTint="99"/>
            <w:vAlign w:val="bottom"/>
          </w:tcPr>
          <w:p w:rsidR="00CB2C09" w:rsidRPr="00D45F65" w:rsidRDefault="006B5604" w:rsidP="00365B7A">
            <w:pPr>
              <w:jc w:val="right"/>
              <w:rPr>
                <w:rFonts w:ascii="Garamond" w:hAnsi="Garamond" w:cs="Arial"/>
                <w:sz w:val="22"/>
                <w:szCs w:val="22"/>
                <w:lang w:val="en-GB" w:eastAsia="sq-AL"/>
              </w:rPr>
            </w:pPr>
            <w:r w:rsidRPr="00D45F65">
              <w:rPr>
                <w:rFonts w:ascii="Garamond" w:hAnsi="Garamond" w:cs="Arial"/>
                <w:sz w:val="22"/>
                <w:szCs w:val="22"/>
                <w:lang w:val="en-GB" w:eastAsia="sq-AL"/>
              </w:rPr>
              <w:t>0.00</w:t>
            </w:r>
          </w:p>
        </w:tc>
        <w:tc>
          <w:tcPr>
            <w:tcW w:w="1276" w:type="dxa"/>
            <w:shd w:val="clear" w:color="auto" w:fill="9BC7CE" w:themeFill="accent5" w:themeFillTint="99"/>
            <w:vAlign w:val="bottom"/>
          </w:tcPr>
          <w:p w:rsidR="00CB2C09" w:rsidRPr="00D45F65" w:rsidRDefault="006B5604" w:rsidP="00365B7A">
            <w:pPr>
              <w:jc w:val="right"/>
              <w:rPr>
                <w:rFonts w:ascii="Garamond" w:hAnsi="Garamond" w:cs="Arial"/>
                <w:sz w:val="22"/>
                <w:szCs w:val="22"/>
                <w:lang w:val="en-GB" w:eastAsia="sq-AL"/>
              </w:rPr>
            </w:pPr>
            <w:r w:rsidRPr="00D45F65">
              <w:rPr>
                <w:rFonts w:ascii="Garamond" w:hAnsi="Garamond" w:cs="Arial"/>
                <w:sz w:val="22"/>
                <w:szCs w:val="22"/>
                <w:lang w:val="en-GB" w:eastAsia="sq-AL"/>
              </w:rPr>
              <w:t>-20.00</w:t>
            </w:r>
          </w:p>
        </w:tc>
        <w:tc>
          <w:tcPr>
            <w:tcW w:w="1372" w:type="dxa"/>
            <w:shd w:val="clear" w:color="auto" w:fill="9BC7CE" w:themeFill="accent5" w:themeFillTint="99"/>
          </w:tcPr>
          <w:p w:rsidR="00CB2C09" w:rsidRPr="00D45F65" w:rsidRDefault="00E54B9A" w:rsidP="006B5604">
            <w:pPr>
              <w:jc w:val="right"/>
              <w:rPr>
                <w:rFonts w:ascii="Garamond" w:hAnsi="Garamond" w:cs="Arial"/>
                <w:sz w:val="22"/>
                <w:szCs w:val="22"/>
                <w:lang w:val="en-GB" w:eastAsia="sq-AL"/>
              </w:rPr>
            </w:pPr>
            <w:r w:rsidRPr="00D45F65">
              <w:rPr>
                <w:rFonts w:ascii="Garamond" w:hAnsi="Garamond" w:cs="Arial"/>
                <w:sz w:val="22"/>
                <w:szCs w:val="22"/>
                <w:lang w:val="en-GB" w:eastAsia="sq-AL"/>
              </w:rPr>
              <w:t>-20.00</w:t>
            </w:r>
          </w:p>
        </w:tc>
      </w:tr>
    </w:tbl>
    <w:p w:rsidR="00586A1B" w:rsidRPr="00D45F65" w:rsidRDefault="00586A1B" w:rsidP="008E6D6D">
      <w:pPr>
        <w:spacing w:before="120" w:after="120"/>
        <w:jc w:val="both"/>
        <w:rPr>
          <w:rFonts w:ascii="Garamond" w:hAnsi="Garamond" w:cs="Arial"/>
          <w:lang w:val="en-GB"/>
        </w:rPr>
      </w:pPr>
    </w:p>
    <w:p w:rsidR="00866FFA" w:rsidRPr="00D45F65" w:rsidRDefault="00F04815" w:rsidP="00545407">
      <w:pPr>
        <w:pStyle w:val="Heading2"/>
        <w:ind w:hanging="9126"/>
        <w:rPr>
          <w:rFonts w:ascii="Garamond" w:hAnsi="Garamond"/>
          <w:lang w:val="en-GB"/>
        </w:rPr>
      </w:pPr>
      <w:bookmarkStart w:id="15" w:name="_Toc134107203"/>
      <w:r w:rsidRPr="00D45F65">
        <w:rPr>
          <w:rFonts w:ascii="Garamond" w:hAnsi="Garamond"/>
          <w:lang w:val="en-GB"/>
        </w:rPr>
        <w:t>Railway line</w:t>
      </w:r>
      <w:r w:rsidR="000041C1">
        <w:rPr>
          <w:rFonts w:ascii="Garamond" w:hAnsi="Garamond"/>
          <w:lang w:val="en-GB"/>
        </w:rPr>
        <w:t>s</w:t>
      </w:r>
      <w:r w:rsidRPr="00D45F65">
        <w:rPr>
          <w:rFonts w:ascii="Garamond" w:hAnsi="Garamond"/>
          <w:lang w:val="en-GB"/>
        </w:rPr>
        <w:t xml:space="preserve"> maintenance sector</w:t>
      </w:r>
      <w:bookmarkEnd w:id="15"/>
    </w:p>
    <w:p w:rsidR="00FF2305" w:rsidRPr="00D45F65" w:rsidRDefault="00FF2305" w:rsidP="00FF2305">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During the second quarter of 2023, the </w:t>
      </w:r>
      <w:r w:rsidR="008178CD">
        <w:rPr>
          <w:rFonts w:ascii="Garamond" w:hAnsi="Garamond" w:cs="Arial"/>
          <w:sz w:val="22"/>
          <w:szCs w:val="22"/>
          <w:lang w:val="en-GB"/>
        </w:rPr>
        <w:t xml:space="preserve">RLM </w:t>
      </w:r>
      <w:r w:rsidRPr="00D45F65">
        <w:rPr>
          <w:rFonts w:ascii="Garamond" w:hAnsi="Garamond" w:cs="Arial"/>
          <w:sz w:val="22"/>
          <w:szCs w:val="22"/>
          <w:lang w:val="en-GB"/>
        </w:rPr>
        <w:t xml:space="preserve">sector </w:t>
      </w:r>
      <w:r w:rsidR="00473714">
        <w:rPr>
          <w:rFonts w:ascii="Garamond" w:hAnsi="Garamond" w:cs="Arial"/>
          <w:sz w:val="22"/>
          <w:szCs w:val="22"/>
          <w:lang w:val="en-GB"/>
        </w:rPr>
        <w:t xml:space="preserve">was </w:t>
      </w:r>
      <w:r w:rsidRPr="00D45F65">
        <w:rPr>
          <w:rFonts w:ascii="Garamond" w:hAnsi="Garamond" w:cs="Arial"/>
          <w:sz w:val="22"/>
          <w:szCs w:val="22"/>
          <w:lang w:val="en-GB"/>
        </w:rPr>
        <w:t xml:space="preserve">engaged in the maintenance activities of the railway lines and other supporting infrastructure so that the </w:t>
      </w:r>
      <w:r w:rsidR="00473714">
        <w:rPr>
          <w:rFonts w:ascii="Garamond" w:hAnsi="Garamond" w:cs="Arial"/>
          <w:sz w:val="22"/>
          <w:szCs w:val="22"/>
          <w:lang w:val="en-GB"/>
        </w:rPr>
        <w:t xml:space="preserve">train and other rolling stock traffic </w:t>
      </w:r>
      <w:r w:rsidRPr="00D45F65">
        <w:rPr>
          <w:rFonts w:ascii="Garamond" w:hAnsi="Garamond" w:cs="Arial"/>
          <w:sz w:val="22"/>
          <w:szCs w:val="22"/>
          <w:lang w:val="en-GB"/>
        </w:rPr>
        <w:t xml:space="preserve">is done without problems and with maximum safety. The </w:t>
      </w:r>
      <w:r w:rsidR="00473714">
        <w:rPr>
          <w:rFonts w:ascii="Garamond" w:hAnsi="Garamond" w:cs="Arial"/>
          <w:sz w:val="22"/>
          <w:szCs w:val="22"/>
          <w:lang w:val="en-GB"/>
        </w:rPr>
        <w:t>R</w:t>
      </w:r>
      <w:r w:rsidRPr="00D45F65">
        <w:rPr>
          <w:rFonts w:ascii="Garamond" w:hAnsi="Garamond" w:cs="Arial"/>
          <w:sz w:val="22"/>
          <w:szCs w:val="22"/>
          <w:lang w:val="en-GB"/>
        </w:rPr>
        <w:t>L</w:t>
      </w:r>
      <w:r w:rsidR="00473714">
        <w:rPr>
          <w:rFonts w:ascii="Garamond" w:hAnsi="Garamond" w:cs="Arial"/>
          <w:sz w:val="22"/>
          <w:szCs w:val="22"/>
          <w:lang w:val="en-GB"/>
        </w:rPr>
        <w:t>M</w:t>
      </w:r>
      <w:r w:rsidRPr="00D45F65">
        <w:rPr>
          <w:rFonts w:ascii="Garamond" w:hAnsi="Garamond" w:cs="Arial"/>
          <w:sz w:val="22"/>
          <w:szCs w:val="22"/>
          <w:lang w:val="en-GB"/>
        </w:rPr>
        <w:t xml:space="preserve"> sector, despite the company's financial difficulties, has managed to maintain a satisfactory level in the maintenance of the existing railway infrastructure, including railway tracks </w:t>
      </w:r>
      <w:r w:rsidRPr="00D45F65">
        <w:rPr>
          <w:rFonts w:ascii="Garamond" w:hAnsi="Garamond" w:cs="Arial"/>
          <w:sz w:val="22"/>
          <w:szCs w:val="22"/>
          <w:lang w:val="en-GB"/>
        </w:rPr>
        <w:lastRenderedPageBreak/>
        <w:t xml:space="preserve">with all their supporting infrastructure, bridges, tunnels, culverts, water conveying channels, loading platforms / </w:t>
      </w:r>
      <w:r w:rsidR="00473714">
        <w:rPr>
          <w:rFonts w:ascii="Garamond" w:hAnsi="Garamond" w:cs="Arial"/>
          <w:sz w:val="22"/>
          <w:szCs w:val="22"/>
          <w:lang w:val="en-GB"/>
        </w:rPr>
        <w:t xml:space="preserve">freight </w:t>
      </w:r>
      <w:r w:rsidRPr="00D45F65">
        <w:rPr>
          <w:rFonts w:ascii="Garamond" w:hAnsi="Garamond" w:cs="Arial"/>
          <w:sz w:val="22"/>
          <w:szCs w:val="22"/>
          <w:lang w:val="en-GB"/>
        </w:rPr>
        <w:t>unloading, level crossings, as well as all other facilities for the provision of railway services.</w:t>
      </w:r>
    </w:p>
    <w:p w:rsidR="00FF2305" w:rsidRPr="00D45F65" w:rsidRDefault="00FF736D" w:rsidP="00FF2305">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Along this route, due to high temperatures, there </w:t>
      </w:r>
      <w:r w:rsidR="008547F1">
        <w:rPr>
          <w:rFonts w:ascii="Garamond" w:hAnsi="Garamond" w:cs="Arial"/>
          <w:sz w:val="22"/>
          <w:szCs w:val="22"/>
          <w:lang w:val="en-GB"/>
        </w:rPr>
        <w:t>were</w:t>
      </w:r>
      <w:r w:rsidRPr="00D45F65">
        <w:rPr>
          <w:rFonts w:ascii="Garamond" w:hAnsi="Garamond" w:cs="Arial"/>
          <w:sz w:val="22"/>
          <w:szCs w:val="22"/>
          <w:lang w:val="en-GB"/>
        </w:rPr>
        <w:t xml:space="preserve"> deformations of the tracks and thus, the railway line maintenance sector has </w:t>
      </w:r>
      <w:r w:rsidR="008547F1">
        <w:rPr>
          <w:rFonts w:ascii="Garamond" w:hAnsi="Garamond" w:cs="Arial"/>
          <w:sz w:val="22"/>
          <w:szCs w:val="22"/>
          <w:lang w:val="en-GB"/>
        </w:rPr>
        <w:t xml:space="preserve">reached </w:t>
      </w:r>
      <w:r w:rsidRPr="00D45F65">
        <w:rPr>
          <w:rFonts w:ascii="Garamond" w:hAnsi="Garamond" w:cs="Arial"/>
          <w:sz w:val="22"/>
          <w:szCs w:val="22"/>
          <w:lang w:val="en-GB"/>
        </w:rPr>
        <w:t>the identified places, they have taken all the necessary actions to repair and restore the previous condition of the track.</w:t>
      </w:r>
    </w:p>
    <w:p w:rsidR="00FF2305" w:rsidRPr="00D45F65" w:rsidRDefault="00FF2305" w:rsidP="00FF2305">
      <w:pPr>
        <w:spacing w:before="120" w:after="120"/>
        <w:jc w:val="both"/>
        <w:rPr>
          <w:rFonts w:ascii="Garamond" w:hAnsi="Garamond" w:cs="Arial"/>
          <w:color w:val="000000" w:themeColor="text1"/>
          <w:sz w:val="22"/>
          <w:szCs w:val="22"/>
          <w:lang w:val="en-GB"/>
        </w:rPr>
      </w:pPr>
      <w:r w:rsidRPr="00D45F65">
        <w:rPr>
          <w:rFonts w:ascii="Garamond" w:hAnsi="Garamond" w:cs="Arial"/>
          <w:color w:val="000000" w:themeColor="text1"/>
          <w:sz w:val="22"/>
          <w:szCs w:val="22"/>
          <w:lang w:val="en-GB"/>
        </w:rPr>
        <w:t>During this time period, the main tasks carried out in this quarter were presented.</w:t>
      </w:r>
    </w:p>
    <w:p w:rsidR="004077B2" w:rsidRPr="00D45F65" w:rsidRDefault="004077B2" w:rsidP="008E6D6D">
      <w:pPr>
        <w:spacing w:before="120" w:after="120"/>
        <w:jc w:val="both"/>
        <w:rPr>
          <w:rFonts w:ascii="Garamond" w:hAnsi="Garamond" w:cs="Arial"/>
          <w:color w:val="000000" w:themeColor="text1"/>
          <w:sz w:val="22"/>
          <w:szCs w:val="22"/>
          <w:highlight w:val="cyan"/>
          <w:lang w:val="en-GB"/>
        </w:rPr>
      </w:pPr>
    </w:p>
    <w:p w:rsidR="00866FFA" w:rsidRPr="00D45F65" w:rsidRDefault="00985515" w:rsidP="009F2EEF">
      <w:pPr>
        <w:pStyle w:val="Heading3"/>
        <w:ind w:left="720"/>
        <w:rPr>
          <w:rFonts w:ascii="Garamond" w:hAnsi="Garamond"/>
          <w:lang w:val="en-GB"/>
        </w:rPr>
      </w:pPr>
      <w:r>
        <w:rPr>
          <w:rFonts w:ascii="Garamond" w:hAnsi="Garamond"/>
          <w:lang w:val="en-GB"/>
        </w:rPr>
        <w:t xml:space="preserve">Track </w:t>
      </w:r>
      <w:r w:rsidR="0023157C" w:rsidRPr="00D45F65">
        <w:rPr>
          <w:rFonts w:ascii="Garamond" w:hAnsi="Garamond"/>
          <w:lang w:val="en-GB"/>
        </w:rPr>
        <w:t>geometry adjustment</w:t>
      </w:r>
    </w:p>
    <w:p w:rsidR="005275B9" w:rsidRPr="00D45F65" w:rsidRDefault="005275B9" w:rsidP="008E6D6D">
      <w:pPr>
        <w:spacing w:before="120" w:after="120"/>
        <w:jc w:val="both"/>
        <w:rPr>
          <w:rFonts w:ascii="Garamond" w:hAnsi="Garamond" w:cs="Arial"/>
          <w:sz w:val="22"/>
          <w:szCs w:val="22"/>
          <w:highlight w:val="cyan"/>
          <w:lang w:val="en-GB"/>
        </w:rPr>
      </w:pPr>
    </w:p>
    <w:p w:rsidR="005275B9" w:rsidRPr="00D45F65" w:rsidRDefault="005275B9" w:rsidP="008E6D6D">
      <w:pPr>
        <w:spacing w:before="120" w:after="120"/>
        <w:jc w:val="both"/>
        <w:rPr>
          <w:rFonts w:ascii="Garamond" w:hAnsi="Garamond" w:cs="Arial"/>
          <w:sz w:val="22"/>
          <w:szCs w:val="22"/>
          <w:lang w:val="en-GB"/>
        </w:rPr>
      </w:pPr>
      <w:r w:rsidRPr="00D45F65">
        <w:rPr>
          <w:rFonts w:ascii="Garamond" w:hAnsi="Garamond" w:cs="Arial"/>
          <w:sz w:val="22"/>
          <w:szCs w:val="22"/>
          <w:lang w:val="en-GB"/>
        </w:rPr>
        <w:t>During Q2 of this year, a regular inspection of the railway and accompanying facilities was carried out according to the monthly planning, based on the existing regulations. Inspections are carried out as visual inspections of the railway and objects along the railway lines by walking and avoiding identified deficiencies in the shortest possible time. A great deal of work has also been done in monitoring the condition of the tracks, so after identifying possible deficiencies, immediate intervention was made with the machines and maintenance personnel to avoid all breakdowns by adjusting the tracks according to the required standards.</w:t>
      </w:r>
    </w:p>
    <w:p w:rsidR="005275B9" w:rsidRPr="00D45F65" w:rsidRDefault="005275B9" w:rsidP="008E6D6D">
      <w:pPr>
        <w:spacing w:before="120" w:after="120"/>
        <w:jc w:val="both"/>
        <w:rPr>
          <w:rFonts w:ascii="Garamond" w:hAnsi="Garamond" w:cs="Arial"/>
          <w:sz w:val="22"/>
          <w:szCs w:val="22"/>
          <w:lang w:val="en-GB"/>
        </w:rPr>
      </w:pPr>
    </w:p>
    <w:p w:rsidR="001E20EA" w:rsidRPr="00D45F65" w:rsidRDefault="00866FFA" w:rsidP="00530C10">
      <w:pPr>
        <w:pStyle w:val="Heading3"/>
        <w:ind w:left="720"/>
        <w:rPr>
          <w:rFonts w:ascii="Garamond" w:hAnsi="Garamond"/>
          <w:lang w:val="en-GB"/>
        </w:rPr>
      </w:pPr>
      <w:r w:rsidRPr="00D45F65">
        <w:rPr>
          <w:rFonts w:ascii="Garamond" w:hAnsi="Garamond"/>
          <w:lang w:val="en-GB"/>
        </w:rPr>
        <w:t xml:space="preserve">Adjusting the geometry of the track according to direction and </w:t>
      </w:r>
      <w:r w:rsidR="00985515">
        <w:rPr>
          <w:rFonts w:ascii="Garamond" w:hAnsi="Garamond"/>
          <w:lang w:val="en-GB"/>
        </w:rPr>
        <w:t xml:space="preserve">levelling </w:t>
      </w:r>
      <w:r w:rsidRPr="00D45F65">
        <w:rPr>
          <w:rFonts w:ascii="Garamond" w:hAnsi="Garamond"/>
          <w:lang w:val="en-GB"/>
        </w:rPr>
        <w:t xml:space="preserve">with manpower and </w:t>
      </w:r>
      <w:r w:rsidR="00985515">
        <w:rPr>
          <w:rFonts w:ascii="Garamond" w:hAnsi="Garamond"/>
          <w:lang w:val="en-GB"/>
        </w:rPr>
        <w:t xml:space="preserve">plasser </w:t>
      </w:r>
      <w:r w:rsidRPr="00D45F65">
        <w:rPr>
          <w:rFonts w:ascii="Garamond" w:hAnsi="Garamond"/>
          <w:lang w:val="en-GB"/>
        </w:rPr>
        <w:t>machines</w:t>
      </w:r>
    </w:p>
    <w:p w:rsidR="001E20EA" w:rsidRPr="00D45F65" w:rsidRDefault="001E20EA" w:rsidP="001E20EA">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One of the main </w:t>
      </w:r>
      <w:r w:rsidR="00985515">
        <w:rPr>
          <w:rFonts w:ascii="Garamond" w:hAnsi="Garamond" w:cs="Arial"/>
          <w:sz w:val="22"/>
          <w:szCs w:val="22"/>
          <w:lang w:val="en-GB"/>
        </w:rPr>
        <w:t xml:space="preserve">tasks </w:t>
      </w:r>
      <w:r w:rsidRPr="00D45F65">
        <w:rPr>
          <w:rFonts w:ascii="Garamond" w:hAnsi="Garamond" w:cs="Arial"/>
          <w:sz w:val="22"/>
          <w:szCs w:val="22"/>
          <w:lang w:val="en-GB"/>
        </w:rPr>
        <w:t xml:space="preserve">during the maintenance of the railway lines is related to the adjustment of the deformation of </w:t>
      </w:r>
      <w:r w:rsidR="00985515">
        <w:rPr>
          <w:rFonts w:ascii="Garamond" w:hAnsi="Garamond" w:cs="Arial"/>
          <w:sz w:val="22"/>
          <w:szCs w:val="22"/>
          <w:lang w:val="en-GB"/>
        </w:rPr>
        <w:t>levelling</w:t>
      </w:r>
      <w:r w:rsidRPr="00D45F65">
        <w:rPr>
          <w:rFonts w:ascii="Garamond" w:hAnsi="Garamond" w:cs="Arial"/>
          <w:sz w:val="22"/>
          <w:szCs w:val="22"/>
          <w:lang w:val="en-GB"/>
        </w:rPr>
        <w:t xml:space="preserve">, direction and the planning of the ballast in the railway lines. In order to have safe lines for the transportation of passengers and </w:t>
      </w:r>
      <w:r w:rsidR="00985515">
        <w:rPr>
          <w:rFonts w:ascii="Garamond" w:hAnsi="Garamond" w:cs="Arial"/>
          <w:sz w:val="22"/>
          <w:szCs w:val="22"/>
          <w:lang w:val="en-GB"/>
        </w:rPr>
        <w:t>freight</w:t>
      </w:r>
      <w:r w:rsidRPr="00D45F65">
        <w:rPr>
          <w:rFonts w:ascii="Garamond" w:hAnsi="Garamond" w:cs="Arial"/>
          <w:sz w:val="22"/>
          <w:szCs w:val="22"/>
          <w:lang w:val="en-GB"/>
        </w:rPr>
        <w:t xml:space="preserve">, during this quarter regular maintenance was </w:t>
      </w:r>
      <w:r w:rsidR="00985515">
        <w:rPr>
          <w:rFonts w:ascii="Garamond" w:hAnsi="Garamond" w:cs="Arial"/>
          <w:sz w:val="22"/>
          <w:szCs w:val="22"/>
          <w:lang w:val="en-GB"/>
        </w:rPr>
        <w:t xml:space="preserve">carried out </w:t>
      </w:r>
      <w:r w:rsidRPr="00D45F65">
        <w:rPr>
          <w:rFonts w:ascii="Garamond" w:hAnsi="Garamond" w:cs="Arial"/>
          <w:sz w:val="22"/>
          <w:szCs w:val="22"/>
          <w:lang w:val="en-GB"/>
        </w:rPr>
        <w:t xml:space="preserve">on all railway lines in operation, maintenance was </w:t>
      </w:r>
      <w:r w:rsidR="00985515">
        <w:rPr>
          <w:rFonts w:ascii="Garamond" w:hAnsi="Garamond" w:cs="Arial"/>
          <w:sz w:val="22"/>
          <w:szCs w:val="22"/>
          <w:lang w:val="en-GB"/>
        </w:rPr>
        <w:t xml:space="preserve">performed </w:t>
      </w:r>
      <w:r w:rsidRPr="00D45F65">
        <w:rPr>
          <w:rFonts w:ascii="Garamond" w:hAnsi="Garamond" w:cs="Arial"/>
          <w:sz w:val="22"/>
          <w:szCs w:val="22"/>
          <w:lang w:val="en-GB"/>
        </w:rPr>
        <w:t>by Plasser machines.</w:t>
      </w:r>
    </w:p>
    <w:p w:rsidR="005A2EE8" w:rsidRPr="00D45F65" w:rsidRDefault="005A2EE8" w:rsidP="001E20EA">
      <w:pPr>
        <w:spacing w:before="120" w:after="120"/>
        <w:jc w:val="both"/>
        <w:rPr>
          <w:rFonts w:ascii="Garamond" w:hAnsi="Garamond" w:cs="Arial"/>
          <w:sz w:val="22"/>
          <w:szCs w:val="22"/>
          <w:lang w:val="en-GB"/>
        </w:rPr>
      </w:pPr>
    </w:p>
    <w:p w:rsidR="00836108" w:rsidRPr="00D45F65" w:rsidRDefault="008B639E" w:rsidP="006A4895">
      <w:pPr>
        <w:spacing w:before="120" w:after="120"/>
        <w:jc w:val="both"/>
        <w:rPr>
          <w:rFonts w:ascii="Garamond" w:hAnsi="Garamond" w:cs="Arial"/>
          <w:sz w:val="22"/>
          <w:szCs w:val="22"/>
          <w:lang w:val="en-GB"/>
        </w:rPr>
      </w:pPr>
      <w:r>
        <w:rPr>
          <w:rFonts w:ascii="Garamond" w:hAnsi="Garamond" w:cs="Arial"/>
          <w:sz w:val="22"/>
          <w:szCs w:val="22"/>
          <w:lang w:val="en-GB"/>
        </w:rPr>
        <w:t xml:space="preserve">In the following pictures is shown </w:t>
      </w:r>
      <w:r w:rsidR="001E20EA" w:rsidRPr="00D45F65">
        <w:rPr>
          <w:rFonts w:ascii="Garamond" w:hAnsi="Garamond" w:cs="Arial"/>
          <w:sz w:val="22"/>
          <w:szCs w:val="22"/>
          <w:lang w:val="en-GB"/>
        </w:rPr>
        <w:t>the condition of the track deformations and the condition after the intervention and rehabilitation of the track in the open line.</w:t>
      </w:r>
    </w:p>
    <w:p w:rsidR="00836108" w:rsidRPr="00D45F65" w:rsidRDefault="00836108" w:rsidP="00B16082">
      <w:pPr>
        <w:rPr>
          <w:rFonts w:ascii="Garamond" w:hAnsi="Garamond" w:cs="Arial"/>
          <w:sz w:val="22"/>
          <w:szCs w:val="22"/>
          <w:lang w:val="en-GB"/>
        </w:rPr>
      </w:pPr>
    </w:p>
    <w:p w:rsidR="00B16082" w:rsidRPr="00D45F65" w:rsidRDefault="005812C9" w:rsidP="00B16082">
      <w:pPr>
        <w:rPr>
          <w:rFonts w:ascii="Garamond" w:hAnsi="Garamond" w:cs="Arial"/>
          <w:sz w:val="22"/>
          <w:szCs w:val="22"/>
          <w:lang w:val="en-GB"/>
        </w:rPr>
      </w:pPr>
      <w:r w:rsidRPr="00D45F65">
        <w:rPr>
          <w:rFonts w:ascii="Garamond" w:hAnsi="Garamond"/>
          <w:noProof/>
          <w:highlight w:val="cyan"/>
          <w:lang w:eastAsia="sq-AL"/>
        </w:rPr>
        <w:drawing>
          <wp:anchor distT="0" distB="0" distL="114300" distR="114300" simplePos="0" relativeHeight="251795968" behindDoc="0" locked="0" layoutInCell="1" allowOverlap="1" wp14:anchorId="70F7B27B" wp14:editId="69871463">
            <wp:simplePos x="0" y="0"/>
            <wp:positionH relativeFrom="margin">
              <wp:posOffset>3016250</wp:posOffset>
            </wp:positionH>
            <wp:positionV relativeFrom="margin">
              <wp:posOffset>5386705</wp:posOffset>
            </wp:positionV>
            <wp:extent cx="3090545" cy="339661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l="1640" t="14939" r="18945" b="40291"/>
                    <a:stretch/>
                  </pic:blipFill>
                  <pic:spPr bwMode="auto">
                    <a:xfrm>
                      <a:off x="0" y="0"/>
                      <a:ext cx="3090545" cy="3396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45F65">
        <w:rPr>
          <w:rFonts w:ascii="Garamond" w:hAnsi="Garamond"/>
          <w:noProof/>
          <w:highlight w:val="cyan"/>
          <w:lang w:eastAsia="sq-AL"/>
        </w:rPr>
        <w:drawing>
          <wp:anchor distT="0" distB="0" distL="114300" distR="114300" simplePos="0" relativeHeight="251796992" behindDoc="0" locked="0" layoutInCell="1" allowOverlap="1" wp14:anchorId="7E2615F8" wp14:editId="1625BC8A">
            <wp:simplePos x="0" y="0"/>
            <wp:positionH relativeFrom="margin">
              <wp:posOffset>-238125</wp:posOffset>
            </wp:positionH>
            <wp:positionV relativeFrom="margin">
              <wp:posOffset>5451475</wp:posOffset>
            </wp:positionV>
            <wp:extent cx="2960370" cy="329819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a:extLst>
                        <a:ext uri="{28A0092B-C50C-407E-A947-70E740481C1C}">
                          <a14:useLocalDpi xmlns:a14="http://schemas.microsoft.com/office/drawing/2010/main" val="0"/>
                        </a:ext>
                      </a:extLst>
                    </a:blip>
                    <a:srcRect l="1" r="2190" b="45949"/>
                    <a:stretch/>
                  </pic:blipFill>
                  <pic:spPr bwMode="auto">
                    <a:xfrm>
                      <a:off x="0" y="0"/>
                      <a:ext cx="2960370" cy="32981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6108" w:rsidRPr="00D45F65">
        <w:rPr>
          <w:rFonts w:ascii="Garamond" w:hAnsi="Garamond" w:cs="Arial"/>
          <w:sz w:val="22"/>
          <w:szCs w:val="22"/>
          <w:lang w:val="en-GB"/>
        </w:rPr>
        <w:t>The condition before the intervention</w:t>
      </w:r>
      <w:r w:rsidR="00572E0D" w:rsidRPr="00D45F65">
        <w:rPr>
          <w:rFonts w:ascii="Garamond" w:hAnsi="Garamond" w:cs="Arial"/>
          <w:sz w:val="22"/>
          <w:szCs w:val="22"/>
          <w:lang w:val="en-GB"/>
        </w:rPr>
        <w:tab/>
        <w:t xml:space="preserve"> </w:t>
      </w:r>
      <w:r w:rsidR="00530C10" w:rsidRPr="00D45F65">
        <w:rPr>
          <w:rFonts w:ascii="Garamond" w:hAnsi="Garamond" w:cs="Arial"/>
          <w:sz w:val="22"/>
          <w:szCs w:val="22"/>
          <w:lang w:val="en-GB"/>
        </w:rPr>
        <w:t>The condition after the intervention</w:t>
      </w:r>
    </w:p>
    <w:p w:rsidR="00FE7D7B" w:rsidRPr="00D45F65" w:rsidRDefault="00F524E9" w:rsidP="000E605D">
      <w:pPr>
        <w:pStyle w:val="Heading3"/>
        <w:numPr>
          <w:ilvl w:val="2"/>
          <w:numId w:val="9"/>
        </w:numPr>
        <w:tabs>
          <w:tab w:val="left" w:pos="2700"/>
        </w:tabs>
        <w:ind w:left="720"/>
        <w:rPr>
          <w:rFonts w:ascii="Garamond" w:hAnsi="Garamond"/>
          <w:lang w:val="en-GB"/>
        </w:rPr>
      </w:pPr>
      <w:r w:rsidRPr="00D45F65">
        <w:rPr>
          <w:rFonts w:ascii="Garamond" w:hAnsi="Garamond"/>
          <w:lang w:val="en-GB"/>
        </w:rPr>
        <w:lastRenderedPageBreak/>
        <w:t xml:space="preserve">Maintenance and </w:t>
      </w:r>
      <w:r w:rsidR="00875B35">
        <w:rPr>
          <w:rFonts w:ascii="Garamond" w:hAnsi="Garamond"/>
          <w:lang w:val="en-GB"/>
        </w:rPr>
        <w:t>inspection</w:t>
      </w:r>
      <w:r w:rsidR="006C3724">
        <w:rPr>
          <w:rFonts w:ascii="Garamond" w:hAnsi="Garamond"/>
          <w:lang w:val="en-GB"/>
        </w:rPr>
        <w:t xml:space="preserve"> </w:t>
      </w:r>
      <w:r w:rsidRPr="00D45F65">
        <w:rPr>
          <w:rFonts w:ascii="Garamond" w:hAnsi="Garamond"/>
          <w:lang w:val="en-GB"/>
        </w:rPr>
        <w:t>of switches</w:t>
      </w:r>
    </w:p>
    <w:p w:rsidR="000E605D" w:rsidRPr="00D45F65" w:rsidRDefault="000E605D" w:rsidP="000E605D">
      <w:pPr>
        <w:jc w:val="both"/>
        <w:rPr>
          <w:rFonts w:ascii="Garamond" w:hAnsi="Garamond" w:cs="Arial"/>
          <w:sz w:val="22"/>
          <w:szCs w:val="22"/>
          <w:lang w:val="en-GB"/>
        </w:rPr>
      </w:pPr>
      <w:r w:rsidRPr="00D45F65">
        <w:rPr>
          <w:rFonts w:ascii="Garamond" w:hAnsi="Garamond" w:cs="Arial"/>
          <w:sz w:val="22"/>
          <w:szCs w:val="22"/>
          <w:lang w:val="en-GB"/>
        </w:rPr>
        <w:t>The sector for the maint</w:t>
      </w:r>
      <w:r w:rsidR="00875B35">
        <w:rPr>
          <w:rFonts w:ascii="Garamond" w:hAnsi="Garamond" w:cs="Arial"/>
          <w:sz w:val="22"/>
          <w:szCs w:val="22"/>
          <w:lang w:val="en-GB"/>
        </w:rPr>
        <w:t>enance of railway lines has performed</w:t>
      </w:r>
      <w:r w:rsidRPr="00D45F65">
        <w:rPr>
          <w:rFonts w:ascii="Garamond" w:hAnsi="Garamond" w:cs="Arial"/>
          <w:sz w:val="22"/>
          <w:szCs w:val="22"/>
          <w:lang w:val="en-GB"/>
        </w:rPr>
        <w:t xml:space="preserve"> a visual inspection of the switches three times a month and once by measurement. Together with the sector of electro</w:t>
      </w:r>
      <w:r w:rsidR="00DA336C">
        <w:rPr>
          <w:rFonts w:ascii="Garamond" w:hAnsi="Garamond" w:cs="Arial"/>
          <w:sz w:val="22"/>
          <w:szCs w:val="22"/>
          <w:lang w:val="en-GB"/>
        </w:rPr>
        <w:t>-</w:t>
      </w:r>
      <w:r w:rsidRPr="00D45F65">
        <w:rPr>
          <w:rFonts w:ascii="Garamond" w:hAnsi="Garamond" w:cs="Arial"/>
          <w:sz w:val="22"/>
          <w:szCs w:val="22"/>
          <w:lang w:val="en-GB"/>
        </w:rPr>
        <w:t xml:space="preserve">technical activity and the sector of </w:t>
      </w:r>
      <w:r w:rsidR="00875B35">
        <w:rPr>
          <w:rFonts w:ascii="Garamond" w:hAnsi="Garamond" w:cs="Arial"/>
          <w:sz w:val="22"/>
          <w:szCs w:val="22"/>
          <w:lang w:val="en-GB"/>
        </w:rPr>
        <w:t>Traffic</w:t>
      </w:r>
      <w:r w:rsidRPr="00D45F65">
        <w:rPr>
          <w:rFonts w:ascii="Garamond" w:hAnsi="Garamond" w:cs="Arial"/>
          <w:sz w:val="22"/>
          <w:szCs w:val="22"/>
          <w:lang w:val="en-GB"/>
        </w:rPr>
        <w:t xml:space="preserve">, has </w:t>
      </w:r>
      <w:r w:rsidR="00875B35">
        <w:rPr>
          <w:rFonts w:ascii="Garamond" w:hAnsi="Garamond" w:cs="Arial"/>
          <w:sz w:val="22"/>
          <w:szCs w:val="22"/>
          <w:lang w:val="en-GB"/>
        </w:rPr>
        <w:t xml:space="preserve">conducted </w:t>
      </w:r>
      <w:r w:rsidRPr="00D45F65">
        <w:rPr>
          <w:rFonts w:ascii="Garamond" w:hAnsi="Garamond" w:cs="Arial"/>
          <w:sz w:val="22"/>
          <w:szCs w:val="22"/>
          <w:lang w:val="en-GB"/>
        </w:rPr>
        <w:t xml:space="preserve">the technical </w:t>
      </w:r>
      <w:r w:rsidR="00875B35">
        <w:rPr>
          <w:rFonts w:ascii="Garamond" w:hAnsi="Garamond" w:cs="Arial"/>
          <w:sz w:val="22"/>
          <w:szCs w:val="22"/>
          <w:lang w:val="en-GB"/>
        </w:rPr>
        <w:t xml:space="preserve">inspection </w:t>
      </w:r>
      <w:r w:rsidRPr="00D45F65">
        <w:rPr>
          <w:rFonts w:ascii="Garamond" w:hAnsi="Garamond" w:cs="Arial"/>
          <w:sz w:val="22"/>
          <w:szCs w:val="22"/>
          <w:lang w:val="en-GB"/>
        </w:rPr>
        <w:t xml:space="preserve">of the switches once a month. On the railway lines which do not have regular traffic development, </w:t>
      </w:r>
      <w:r w:rsidR="00875B35">
        <w:rPr>
          <w:rFonts w:ascii="Garamond" w:hAnsi="Garamond" w:cs="Arial"/>
          <w:sz w:val="22"/>
          <w:szCs w:val="22"/>
          <w:lang w:val="en-GB"/>
        </w:rPr>
        <w:t xml:space="preserve">inspections </w:t>
      </w:r>
      <w:r w:rsidRPr="00D45F65">
        <w:rPr>
          <w:rFonts w:ascii="Garamond" w:hAnsi="Garamond" w:cs="Arial"/>
          <w:sz w:val="22"/>
          <w:szCs w:val="22"/>
          <w:lang w:val="en-GB"/>
        </w:rPr>
        <w:t xml:space="preserve">were </w:t>
      </w:r>
      <w:r w:rsidR="00875B35">
        <w:rPr>
          <w:rFonts w:ascii="Garamond" w:hAnsi="Garamond" w:cs="Arial"/>
          <w:sz w:val="22"/>
          <w:szCs w:val="22"/>
          <w:lang w:val="en-GB"/>
        </w:rPr>
        <w:t xml:space="preserve">conducted </w:t>
      </w:r>
      <w:r w:rsidRPr="00D45F65">
        <w:rPr>
          <w:rFonts w:ascii="Garamond" w:hAnsi="Garamond" w:cs="Arial"/>
          <w:sz w:val="22"/>
          <w:szCs w:val="22"/>
          <w:lang w:val="en-GB"/>
        </w:rPr>
        <w:t>according to Regulation 314.</w:t>
      </w:r>
    </w:p>
    <w:p w:rsidR="006A4895" w:rsidRPr="00D45F65" w:rsidRDefault="006A4895" w:rsidP="000E605D">
      <w:pPr>
        <w:jc w:val="both"/>
        <w:rPr>
          <w:rFonts w:ascii="Garamond" w:hAnsi="Garamond" w:cs="Arial"/>
          <w:sz w:val="22"/>
          <w:szCs w:val="22"/>
          <w:lang w:val="en-GB"/>
        </w:rPr>
      </w:pPr>
    </w:p>
    <w:p w:rsidR="006A4895" w:rsidRPr="00D45F65" w:rsidRDefault="00AC785C" w:rsidP="000E605D">
      <w:pPr>
        <w:jc w:val="both"/>
        <w:rPr>
          <w:rFonts w:ascii="Garamond" w:hAnsi="Garamond" w:cs="Arial"/>
          <w:sz w:val="22"/>
          <w:szCs w:val="22"/>
          <w:lang w:val="en-GB"/>
        </w:rPr>
      </w:pPr>
      <w:r>
        <w:rPr>
          <w:rFonts w:ascii="Garamond" w:hAnsi="Garamond" w:cs="Arial"/>
          <w:sz w:val="22"/>
          <w:szCs w:val="22"/>
          <w:lang w:val="en-GB"/>
        </w:rPr>
        <w:pict>
          <v:shape id="_x0000_i1029" type="#_x0000_t75" style="width:467.85pt;height:293pt">
            <v:imagedata r:id="rId18" o:title="Matjet e skambjeve 2"/>
          </v:shape>
        </w:pict>
      </w:r>
    </w:p>
    <w:p w:rsidR="00836108" w:rsidRPr="00D45F65" w:rsidRDefault="00836108" w:rsidP="000E605D">
      <w:pPr>
        <w:jc w:val="both"/>
        <w:rPr>
          <w:rFonts w:ascii="Garamond" w:hAnsi="Garamond" w:cs="Arial"/>
          <w:sz w:val="22"/>
          <w:szCs w:val="22"/>
          <w:lang w:val="en-GB"/>
        </w:rPr>
      </w:pPr>
    </w:p>
    <w:p w:rsidR="000E605D" w:rsidRPr="00D45F65" w:rsidRDefault="009F0E81" w:rsidP="0079456E">
      <w:pPr>
        <w:spacing w:before="120" w:after="120"/>
        <w:jc w:val="both"/>
        <w:rPr>
          <w:rFonts w:ascii="Garamond" w:hAnsi="Garamond" w:cs="Arial"/>
          <w:sz w:val="22"/>
          <w:szCs w:val="22"/>
          <w:lang w:val="en-GB"/>
        </w:rPr>
      </w:pPr>
      <w:r>
        <w:rPr>
          <w:rFonts w:ascii="Garamond" w:hAnsi="Garamond" w:cs="Arial"/>
          <w:sz w:val="22"/>
          <w:szCs w:val="22"/>
          <w:lang w:val="en-GB"/>
        </w:rPr>
        <w:t xml:space="preserve">At </w:t>
      </w:r>
      <w:r w:rsidR="000E605D" w:rsidRPr="00D45F65">
        <w:rPr>
          <w:rFonts w:ascii="Garamond" w:hAnsi="Garamond" w:cs="Arial"/>
          <w:sz w:val="22"/>
          <w:szCs w:val="22"/>
          <w:lang w:val="en-GB"/>
        </w:rPr>
        <w:t>this position of the works</w:t>
      </w:r>
      <w:r>
        <w:rPr>
          <w:rFonts w:ascii="Garamond" w:hAnsi="Garamond" w:cs="Arial"/>
          <w:sz w:val="22"/>
          <w:szCs w:val="22"/>
          <w:lang w:val="en-GB"/>
        </w:rPr>
        <w:t xml:space="preserve">, </w:t>
      </w:r>
      <w:r w:rsidR="000E605D" w:rsidRPr="00D45F65">
        <w:rPr>
          <w:rFonts w:ascii="Garamond" w:hAnsi="Garamond" w:cs="Arial"/>
          <w:sz w:val="22"/>
          <w:szCs w:val="22"/>
          <w:lang w:val="en-GB"/>
        </w:rPr>
        <w:t>the adjustment of the deformations of the level</w:t>
      </w:r>
      <w:r>
        <w:rPr>
          <w:rFonts w:ascii="Garamond" w:hAnsi="Garamond" w:cs="Arial"/>
          <w:sz w:val="22"/>
          <w:szCs w:val="22"/>
          <w:lang w:val="en-GB"/>
        </w:rPr>
        <w:t>ling</w:t>
      </w:r>
      <w:r w:rsidR="000E605D" w:rsidRPr="00D45F65">
        <w:rPr>
          <w:rFonts w:ascii="Garamond" w:hAnsi="Garamond" w:cs="Arial"/>
          <w:sz w:val="22"/>
          <w:szCs w:val="22"/>
          <w:lang w:val="en-GB"/>
        </w:rPr>
        <w:t xml:space="preserve">, direction, damaged parts and the planning of the ballast in the switches of the railway stations are </w:t>
      </w:r>
      <w:r>
        <w:rPr>
          <w:rFonts w:ascii="Garamond" w:hAnsi="Garamond" w:cs="Arial"/>
          <w:sz w:val="22"/>
          <w:szCs w:val="22"/>
          <w:lang w:val="en-GB"/>
        </w:rPr>
        <w:t>performed as well</w:t>
      </w:r>
      <w:r w:rsidR="000E605D" w:rsidRPr="00D45F65">
        <w:rPr>
          <w:rFonts w:ascii="Garamond" w:hAnsi="Garamond" w:cs="Arial"/>
          <w:sz w:val="22"/>
          <w:szCs w:val="22"/>
          <w:lang w:val="en-GB"/>
        </w:rPr>
        <w:t xml:space="preserve">. This work has been carried out quite successfully using the Plasser machine which enables such a thing. This maintenance has guaranteed a safe </w:t>
      </w:r>
      <w:r>
        <w:rPr>
          <w:rFonts w:ascii="Garamond" w:hAnsi="Garamond" w:cs="Arial"/>
          <w:sz w:val="22"/>
          <w:szCs w:val="22"/>
          <w:lang w:val="en-GB"/>
        </w:rPr>
        <w:t>traffic for</w:t>
      </w:r>
      <w:r w:rsidR="000E605D" w:rsidRPr="00D45F65">
        <w:rPr>
          <w:rFonts w:ascii="Garamond" w:hAnsi="Garamond" w:cs="Arial"/>
          <w:sz w:val="22"/>
          <w:szCs w:val="22"/>
          <w:lang w:val="en-GB"/>
        </w:rPr>
        <w:t xml:space="preserve"> passenger and freight trains.</w:t>
      </w:r>
    </w:p>
    <w:p w:rsidR="00A76B4E" w:rsidRPr="00D45F65" w:rsidRDefault="00A76B4E" w:rsidP="0079456E">
      <w:pPr>
        <w:spacing w:before="120" w:after="120"/>
        <w:jc w:val="both"/>
        <w:rPr>
          <w:rFonts w:ascii="Garamond" w:hAnsi="Garamond" w:cs="Arial"/>
          <w:sz w:val="22"/>
          <w:szCs w:val="22"/>
          <w:highlight w:val="cyan"/>
          <w:lang w:val="en-GB"/>
        </w:rPr>
      </w:pPr>
    </w:p>
    <w:p w:rsidR="006A4895" w:rsidRPr="00D45F65" w:rsidRDefault="006A4895" w:rsidP="0079456E">
      <w:pPr>
        <w:spacing w:before="120" w:after="120"/>
        <w:jc w:val="both"/>
        <w:rPr>
          <w:rFonts w:ascii="Garamond" w:hAnsi="Garamond" w:cs="Arial"/>
          <w:sz w:val="22"/>
          <w:szCs w:val="22"/>
          <w:highlight w:val="cyan"/>
          <w:lang w:val="en-GB"/>
        </w:rPr>
      </w:pPr>
    </w:p>
    <w:p w:rsidR="006A4895" w:rsidRPr="00D45F65" w:rsidRDefault="006A4895" w:rsidP="0079456E">
      <w:pPr>
        <w:spacing w:before="120" w:after="120"/>
        <w:jc w:val="both"/>
        <w:rPr>
          <w:rFonts w:ascii="Garamond" w:hAnsi="Garamond" w:cs="Arial"/>
          <w:sz w:val="22"/>
          <w:szCs w:val="22"/>
          <w:highlight w:val="cyan"/>
          <w:lang w:val="en-GB"/>
        </w:rPr>
      </w:pPr>
    </w:p>
    <w:p w:rsidR="006A4895" w:rsidRPr="00D45F65" w:rsidRDefault="006A4895" w:rsidP="0079456E">
      <w:pPr>
        <w:spacing w:before="120" w:after="120"/>
        <w:jc w:val="both"/>
        <w:rPr>
          <w:rFonts w:ascii="Garamond" w:hAnsi="Garamond" w:cs="Arial"/>
          <w:sz w:val="22"/>
          <w:szCs w:val="22"/>
          <w:highlight w:val="cyan"/>
          <w:lang w:val="en-GB"/>
        </w:rPr>
      </w:pPr>
    </w:p>
    <w:p w:rsidR="006A4895" w:rsidRPr="00D45F65" w:rsidRDefault="006A4895" w:rsidP="0079456E">
      <w:pPr>
        <w:spacing w:before="120" w:after="120"/>
        <w:jc w:val="both"/>
        <w:rPr>
          <w:rFonts w:ascii="Garamond" w:hAnsi="Garamond" w:cs="Arial"/>
          <w:sz w:val="22"/>
          <w:szCs w:val="22"/>
          <w:highlight w:val="cyan"/>
          <w:lang w:val="en-GB"/>
        </w:rPr>
      </w:pPr>
    </w:p>
    <w:p w:rsidR="006A4895" w:rsidRPr="00D45F65" w:rsidRDefault="006A4895" w:rsidP="0079456E">
      <w:pPr>
        <w:spacing w:before="120" w:after="120"/>
        <w:jc w:val="both"/>
        <w:rPr>
          <w:rFonts w:ascii="Garamond" w:hAnsi="Garamond" w:cs="Arial"/>
          <w:sz w:val="22"/>
          <w:szCs w:val="22"/>
          <w:highlight w:val="cyan"/>
          <w:lang w:val="en-GB"/>
        </w:rPr>
      </w:pPr>
    </w:p>
    <w:p w:rsidR="006A4895" w:rsidRPr="00D45F65" w:rsidRDefault="006A4895" w:rsidP="0079456E">
      <w:pPr>
        <w:spacing w:before="120" w:after="120"/>
        <w:jc w:val="both"/>
        <w:rPr>
          <w:rFonts w:ascii="Garamond" w:hAnsi="Garamond" w:cs="Arial"/>
          <w:sz w:val="22"/>
          <w:szCs w:val="22"/>
          <w:highlight w:val="cyan"/>
          <w:lang w:val="en-GB"/>
        </w:rPr>
      </w:pPr>
    </w:p>
    <w:p w:rsidR="006A4895" w:rsidRPr="00D45F65" w:rsidRDefault="006A4895" w:rsidP="0079456E">
      <w:pPr>
        <w:spacing w:before="120" w:after="120"/>
        <w:jc w:val="both"/>
        <w:rPr>
          <w:rFonts w:ascii="Garamond" w:hAnsi="Garamond" w:cs="Arial"/>
          <w:sz w:val="22"/>
          <w:szCs w:val="22"/>
          <w:highlight w:val="cyan"/>
          <w:lang w:val="en-GB"/>
        </w:rPr>
      </w:pPr>
    </w:p>
    <w:p w:rsidR="006A4895" w:rsidRPr="00D45F65" w:rsidRDefault="006A4895" w:rsidP="0079456E">
      <w:pPr>
        <w:spacing w:before="120" w:after="120"/>
        <w:jc w:val="both"/>
        <w:rPr>
          <w:rFonts w:ascii="Garamond" w:hAnsi="Garamond" w:cs="Arial"/>
          <w:sz w:val="22"/>
          <w:szCs w:val="22"/>
          <w:highlight w:val="cyan"/>
          <w:lang w:val="en-GB"/>
        </w:rPr>
      </w:pPr>
    </w:p>
    <w:p w:rsidR="00E057BB" w:rsidRPr="00D45F65" w:rsidRDefault="00AD2182" w:rsidP="0079456E">
      <w:pPr>
        <w:pStyle w:val="Heading3"/>
        <w:ind w:left="720"/>
        <w:rPr>
          <w:rFonts w:ascii="Garamond" w:hAnsi="Garamond"/>
          <w:lang w:val="en-GB"/>
        </w:rPr>
      </w:pPr>
      <w:r w:rsidRPr="00D45F65">
        <w:rPr>
          <w:rFonts w:ascii="Garamond" w:hAnsi="Garamond"/>
          <w:lang w:val="en-GB"/>
        </w:rPr>
        <w:lastRenderedPageBreak/>
        <w:t>Replacement of obsolete sleepers</w:t>
      </w:r>
    </w:p>
    <w:p w:rsidR="00AD2182" w:rsidRPr="00D45F65" w:rsidRDefault="00AD2182" w:rsidP="00AD2182">
      <w:pPr>
        <w:spacing w:before="120" w:after="120"/>
        <w:jc w:val="both"/>
        <w:rPr>
          <w:rFonts w:ascii="Garamond" w:hAnsi="Garamond" w:cs="Arial"/>
          <w:sz w:val="22"/>
          <w:szCs w:val="22"/>
          <w:lang w:val="en-GB"/>
        </w:rPr>
      </w:pPr>
      <w:r w:rsidRPr="00D45F65">
        <w:rPr>
          <w:rFonts w:ascii="Garamond" w:hAnsi="Garamond" w:cs="Arial"/>
          <w:b/>
          <w:i/>
          <w:noProof/>
          <w:color w:val="000000" w:themeColor="text1"/>
          <w:lang w:eastAsia="sq-AL"/>
        </w:rPr>
        <w:drawing>
          <wp:anchor distT="0" distB="0" distL="114300" distR="114300" simplePos="0" relativeHeight="251801088" behindDoc="0" locked="0" layoutInCell="1" allowOverlap="1" wp14:anchorId="5FCDE2FC" wp14:editId="7889C877">
            <wp:simplePos x="0" y="0"/>
            <wp:positionH relativeFrom="margin">
              <wp:align>left</wp:align>
            </wp:positionH>
            <wp:positionV relativeFrom="margin">
              <wp:posOffset>327660</wp:posOffset>
            </wp:positionV>
            <wp:extent cx="2346325" cy="1807210"/>
            <wp:effectExtent l="0" t="0" r="0" b="2540"/>
            <wp:wrapSquare wrapText="bothSides"/>
            <wp:docPr id="32" name="Picture 32" descr="C:\Users\ismet.sahiti\Desktop\Foto gjat ekzekutimit të punëve\Foto të punës -2023\Ndrrimi i traversav\IMG-20230320-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smet.sahiti\Desktop\Foto gjat ekzekutimit të punëve\Foto të punës -2023\Ndrrimi i traversav\IMG-20230320-WA0013.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2036" r="4942"/>
                    <a:stretch/>
                  </pic:blipFill>
                  <pic:spPr bwMode="auto">
                    <a:xfrm>
                      <a:off x="0" y="0"/>
                      <a:ext cx="2346325" cy="1807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45F65">
        <w:rPr>
          <w:rFonts w:ascii="Garamond" w:hAnsi="Garamond" w:cs="Arial"/>
          <w:sz w:val="22"/>
          <w:szCs w:val="22"/>
          <w:lang w:val="en-GB"/>
        </w:rPr>
        <w:t xml:space="preserve">One of the most important </w:t>
      </w:r>
      <w:r w:rsidR="00BE7F82">
        <w:rPr>
          <w:rFonts w:ascii="Garamond" w:hAnsi="Garamond" w:cs="Arial"/>
          <w:sz w:val="22"/>
          <w:szCs w:val="22"/>
          <w:lang w:val="en-GB"/>
        </w:rPr>
        <w:t xml:space="preserve">tasks </w:t>
      </w:r>
      <w:r w:rsidRPr="00D45F65">
        <w:rPr>
          <w:rFonts w:ascii="Garamond" w:hAnsi="Garamond" w:cs="Arial"/>
          <w:sz w:val="22"/>
          <w:szCs w:val="22"/>
          <w:lang w:val="en-GB"/>
        </w:rPr>
        <w:t xml:space="preserve">in the maintenance of the railway infrastructure is related to the regular maintenance and the avoidance of deficiencies in the railway tracks, including the replacement of obsolete sleepers which compromise the safety of railway traffic. During this quarter, the regular replacement of outdated sleepers on the open line and rails of the railway station was </w:t>
      </w:r>
      <w:r w:rsidR="00BE7F82">
        <w:rPr>
          <w:rFonts w:ascii="Garamond" w:hAnsi="Garamond" w:cs="Arial"/>
          <w:sz w:val="22"/>
          <w:szCs w:val="22"/>
          <w:lang w:val="en-GB"/>
        </w:rPr>
        <w:t xml:space="preserve">carried out </w:t>
      </w:r>
      <w:r w:rsidRPr="00D45F65">
        <w:rPr>
          <w:rFonts w:ascii="Garamond" w:hAnsi="Garamond" w:cs="Arial"/>
          <w:sz w:val="22"/>
          <w:szCs w:val="22"/>
          <w:lang w:val="en-GB"/>
        </w:rPr>
        <w:t>in order to guarantee the maximum safety of train traffic.</w:t>
      </w:r>
    </w:p>
    <w:p w:rsidR="007D170E" w:rsidRPr="00D45F65" w:rsidRDefault="00A76B4E" w:rsidP="008E6D6D">
      <w:pPr>
        <w:spacing w:before="120" w:after="120"/>
        <w:jc w:val="both"/>
        <w:rPr>
          <w:rFonts w:ascii="Garamond" w:hAnsi="Garamond" w:cs="Arial"/>
          <w:color w:val="000000" w:themeColor="text1"/>
          <w:sz w:val="22"/>
          <w:szCs w:val="22"/>
          <w:highlight w:val="cyan"/>
          <w:lang w:val="en-GB"/>
        </w:rPr>
      </w:pPr>
      <w:r w:rsidRPr="00D45F65">
        <w:rPr>
          <w:rFonts w:ascii="Garamond" w:hAnsi="Garamond" w:cs="Arial"/>
          <w:color w:val="000000" w:themeColor="text1"/>
          <w:sz w:val="22"/>
          <w:szCs w:val="22"/>
          <w:highlight w:val="cyan"/>
          <w:lang w:val="en-GB"/>
        </w:rPr>
        <w:t xml:space="preserve"> </w:t>
      </w:r>
    </w:p>
    <w:p w:rsidR="00936A65" w:rsidRPr="00D45F65" w:rsidRDefault="00936A65" w:rsidP="008E6D6D">
      <w:pPr>
        <w:spacing w:before="120" w:after="120"/>
        <w:jc w:val="both"/>
        <w:rPr>
          <w:rFonts w:ascii="Garamond" w:hAnsi="Garamond" w:cs="Arial"/>
          <w:color w:val="000000" w:themeColor="text1"/>
          <w:sz w:val="22"/>
          <w:szCs w:val="22"/>
          <w:highlight w:val="cyan"/>
          <w:lang w:val="en-GB"/>
        </w:rPr>
      </w:pPr>
    </w:p>
    <w:p w:rsidR="00936A65" w:rsidRPr="00D45F65" w:rsidRDefault="00936A65" w:rsidP="008E6D6D">
      <w:pPr>
        <w:spacing w:before="120" w:after="120"/>
        <w:jc w:val="both"/>
        <w:rPr>
          <w:rFonts w:ascii="Garamond" w:hAnsi="Garamond" w:cs="Arial"/>
          <w:color w:val="000000" w:themeColor="text1"/>
          <w:sz w:val="22"/>
          <w:szCs w:val="22"/>
          <w:highlight w:val="cyan"/>
          <w:lang w:val="en-GB"/>
        </w:rPr>
      </w:pPr>
    </w:p>
    <w:p w:rsidR="008D5244" w:rsidRPr="00D45F65" w:rsidRDefault="00866FFA" w:rsidP="00E057BB">
      <w:pPr>
        <w:pStyle w:val="Heading3"/>
        <w:ind w:left="720"/>
        <w:rPr>
          <w:rFonts w:ascii="Garamond" w:hAnsi="Garamond"/>
          <w:lang w:val="en-GB"/>
        </w:rPr>
      </w:pPr>
      <w:r w:rsidRPr="00D45F65">
        <w:rPr>
          <w:rFonts w:ascii="Garamond" w:hAnsi="Garamond"/>
          <w:lang w:val="en-GB"/>
        </w:rPr>
        <w:t>Regulation of level crossing areas</w:t>
      </w:r>
    </w:p>
    <w:p w:rsidR="00E057BB" w:rsidRPr="00D45F65" w:rsidRDefault="00807A50" w:rsidP="00E057BB">
      <w:pPr>
        <w:jc w:val="both"/>
        <w:rPr>
          <w:rFonts w:ascii="Garamond" w:hAnsi="Garamond" w:cs="Arial"/>
          <w:sz w:val="22"/>
          <w:lang w:val="en-GB"/>
        </w:rPr>
      </w:pPr>
      <w:r w:rsidRPr="00D45F65">
        <w:rPr>
          <w:rFonts w:ascii="Garamond" w:hAnsi="Garamond" w:cs="Arial"/>
          <w:noProof/>
          <w:sz w:val="22"/>
          <w:lang w:eastAsia="sq-AL"/>
        </w:rPr>
        <w:drawing>
          <wp:anchor distT="0" distB="0" distL="114300" distR="114300" simplePos="0" relativeHeight="251802112" behindDoc="0" locked="0" layoutInCell="1" allowOverlap="1" wp14:anchorId="516742E7" wp14:editId="017E7B34">
            <wp:simplePos x="0" y="0"/>
            <wp:positionH relativeFrom="margin">
              <wp:align>left</wp:align>
            </wp:positionH>
            <wp:positionV relativeFrom="margin">
              <wp:posOffset>2628900</wp:posOffset>
            </wp:positionV>
            <wp:extent cx="1856105" cy="1924050"/>
            <wp:effectExtent l="0" t="0" r="0" b="0"/>
            <wp:wrapSquare wrapText="bothSides"/>
            <wp:docPr id="2" name="Picture 2" descr="C:\Users\valerie.bojku\Desktop\Departamenti Teknik dhe i Komunikacionit\366740115_219337281103438_443917285540201988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erie.bojku\Desktop\Departamenti Teknik dhe i Komunikacionit\366740115_219337281103438_4439172855402019883_n.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9045" b="22663"/>
                    <a:stretch/>
                  </pic:blipFill>
                  <pic:spPr bwMode="auto">
                    <a:xfrm>
                      <a:off x="0" y="0"/>
                      <a:ext cx="1856105" cy="1924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57BB" w:rsidRPr="00D45F65">
        <w:rPr>
          <w:rFonts w:ascii="Garamond" w:hAnsi="Garamond" w:cs="Arial"/>
          <w:sz w:val="22"/>
          <w:lang w:val="en-GB"/>
        </w:rPr>
        <w:t xml:space="preserve">Seeing that most of the accidents </w:t>
      </w:r>
      <w:r w:rsidR="00C25BDE">
        <w:rPr>
          <w:rFonts w:ascii="Garamond" w:hAnsi="Garamond" w:cs="Arial"/>
          <w:sz w:val="22"/>
          <w:lang w:val="en-GB"/>
        </w:rPr>
        <w:t xml:space="preserve">occurred and are occurring </w:t>
      </w:r>
      <w:r w:rsidR="00E057BB" w:rsidRPr="00D45F65">
        <w:rPr>
          <w:rFonts w:ascii="Garamond" w:hAnsi="Garamond" w:cs="Arial"/>
          <w:sz w:val="22"/>
          <w:lang w:val="en-GB"/>
        </w:rPr>
        <w:t xml:space="preserve">at railway-road level crossings, then one of the high priority tasks during this quarter was related to the regulation of the level crossing area. This work has been successfully carried out and all the fixed crossings are now at a satisfactory level which allows for easier </w:t>
      </w:r>
      <w:r w:rsidR="003E68A9">
        <w:rPr>
          <w:rFonts w:ascii="Garamond" w:hAnsi="Garamond" w:cs="Arial"/>
          <w:sz w:val="22"/>
          <w:lang w:val="en-GB"/>
        </w:rPr>
        <w:t xml:space="preserve">traffic </w:t>
      </w:r>
      <w:r w:rsidR="00E057BB" w:rsidRPr="00D45F65">
        <w:rPr>
          <w:rFonts w:ascii="Garamond" w:hAnsi="Garamond" w:cs="Arial"/>
          <w:sz w:val="22"/>
          <w:lang w:val="en-GB"/>
        </w:rPr>
        <w:t xml:space="preserve">of road vehicles. In this photo, the </w:t>
      </w:r>
      <w:r w:rsidR="008557BA">
        <w:rPr>
          <w:rFonts w:ascii="Garamond" w:hAnsi="Garamond" w:cs="Arial"/>
          <w:sz w:val="22"/>
          <w:lang w:val="en-GB"/>
        </w:rPr>
        <w:t xml:space="preserve">employees </w:t>
      </w:r>
      <w:r w:rsidR="00E057BB" w:rsidRPr="00D45F65">
        <w:rPr>
          <w:rFonts w:ascii="Garamond" w:hAnsi="Garamond" w:cs="Arial"/>
          <w:sz w:val="22"/>
          <w:lang w:val="en-GB"/>
        </w:rPr>
        <w:t xml:space="preserve">are shown adjusting and </w:t>
      </w:r>
      <w:r w:rsidR="00542B56" w:rsidRPr="00D45F65">
        <w:rPr>
          <w:rFonts w:ascii="Garamond" w:hAnsi="Garamond" w:cs="Arial"/>
          <w:sz w:val="22"/>
          <w:lang w:val="en-GB"/>
        </w:rPr>
        <w:t>levelling</w:t>
      </w:r>
      <w:r w:rsidR="00E057BB" w:rsidRPr="00D45F65">
        <w:rPr>
          <w:rFonts w:ascii="Garamond" w:hAnsi="Garamond" w:cs="Arial"/>
          <w:sz w:val="22"/>
          <w:lang w:val="en-GB"/>
        </w:rPr>
        <w:t xml:space="preserve"> the road-rail crossing.</w:t>
      </w:r>
    </w:p>
    <w:p w:rsidR="00807A50" w:rsidRPr="00D45F65" w:rsidRDefault="00807A50" w:rsidP="0020659C">
      <w:pPr>
        <w:rPr>
          <w:rFonts w:ascii="Garamond" w:hAnsi="Garamond"/>
          <w:highlight w:val="cyan"/>
          <w:lang w:val="en-GB"/>
        </w:rPr>
      </w:pPr>
    </w:p>
    <w:p w:rsidR="00866FFA" w:rsidRPr="00D45F65" w:rsidRDefault="00866FFA" w:rsidP="0079456E">
      <w:pPr>
        <w:pStyle w:val="Heading3"/>
        <w:ind w:left="720"/>
        <w:rPr>
          <w:rFonts w:ascii="Garamond" w:hAnsi="Garamond"/>
          <w:lang w:val="en-GB"/>
        </w:rPr>
      </w:pPr>
      <w:r w:rsidRPr="00D45F65">
        <w:rPr>
          <w:rFonts w:ascii="Garamond" w:hAnsi="Garamond"/>
          <w:lang w:val="en-GB"/>
        </w:rPr>
        <w:t>Cleaning of free profile and water conveying channels</w:t>
      </w:r>
    </w:p>
    <w:p w:rsidR="0024020C" w:rsidRPr="00D45F65" w:rsidRDefault="00936A65" w:rsidP="00764A8A">
      <w:pPr>
        <w:spacing w:before="120" w:after="120"/>
        <w:jc w:val="both"/>
        <w:rPr>
          <w:rFonts w:ascii="Garamond" w:hAnsi="Garamond" w:cs="Arial"/>
          <w:sz w:val="22"/>
          <w:szCs w:val="22"/>
          <w:lang w:val="en-GB"/>
        </w:rPr>
      </w:pPr>
      <w:r w:rsidRPr="00D45F65">
        <w:rPr>
          <w:rFonts w:ascii="Garamond" w:hAnsi="Garamond" w:cs="Arial"/>
          <w:noProof/>
          <w:color w:val="000000" w:themeColor="text1"/>
          <w:sz w:val="22"/>
          <w:szCs w:val="22"/>
          <w:lang w:eastAsia="sq-AL"/>
        </w:rPr>
        <w:drawing>
          <wp:anchor distT="0" distB="0" distL="114300" distR="114300" simplePos="0" relativeHeight="251804160" behindDoc="0" locked="0" layoutInCell="1" allowOverlap="1" wp14:anchorId="730DB1BE" wp14:editId="6F68C0E7">
            <wp:simplePos x="0" y="0"/>
            <wp:positionH relativeFrom="margin">
              <wp:posOffset>194945</wp:posOffset>
            </wp:positionH>
            <wp:positionV relativeFrom="margin">
              <wp:posOffset>5848985</wp:posOffset>
            </wp:positionV>
            <wp:extent cx="5443220" cy="2261235"/>
            <wp:effectExtent l="0" t="0" r="5080" b="5715"/>
            <wp:wrapSquare wrapText="bothSides"/>
            <wp:docPr id="5" name="Picture 5" descr="C:\Users\valerie.bojku\Desktop\Departamenti Teknik dhe i Komunikacionit\1profili354594509_187337177636782_703685272652626172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alerie.bojku\Desktop\Departamenti Teknik dhe i Komunikacionit\1profili354594509_187337177636782_7036852726526261726_n.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9767" b="24216"/>
                    <a:stretch/>
                  </pic:blipFill>
                  <pic:spPr bwMode="auto">
                    <a:xfrm>
                      <a:off x="0" y="0"/>
                      <a:ext cx="5443220" cy="22612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9456E" w:rsidRPr="00D45F65">
        <w:rPr>
          <w:rFonts w:ascii="Garamond" w:hAnsi="Garamond" w:cs="Arial"/>
          <w:sz w:val="22"/>
          <w:szCs w:val="22"/>
          <w:lang w:val="en-GB"/>
        </w:rPr>
        <w:t xml:space="preserve">In the second quarter of 2023, continuous cleaning of the free profile was done on all railway lines where trains are operating so that the railway lines guarantee the maximum safety of train traffic. The </w:t>
      </w:r>
      <w:r w:rsidR="003969DB">
        <w:rPr>
          <w:rFonts w:ascii="Garamond" w:hAnsi="Garamond" w:cs="Arial"/>
          <w:sz w:val="22"/>
          <w:szCs w:val="22"/>
          <w:lang w:val="en-GB"/>
        </w:rPr>
        <w:t xml:space="preserve">RLM </w:t>
      </w:r>
      <w:r w:rsidR="0079456E" w:rsidRPr="00D45F65">
        <w:rPr>
          <w:rFonts w:ascii="Garamond" w:hAnsi="Garamond" w:cs="Arial"/>
          <w:sz w:val="22"/>
          <w:szCs w:val="22"/>
          <w:lang w:val="en-GB"/>
        </w:rPr>
        <w:t>sector has a long experience and sufficient expertise to carry out such maintenance and this is done according to the standards and regulations in force.</w:t>
      </w:r>
    </w:p>
    <w:p w:rsidR="00936A65" w:rsidRPr="00D45F65" w:rsidRDefault="0024020C" w:rsidP="00764A8A">
      <w:pPr>
        <w:spacing w:before="120" w:after="120"/>
        <w:jc w:val="both"/>
        <w:rPr>
          <w:rFonts w:ascii="Garamond" w:hAnsi="Garamond" w:cs="Arial"/>
          <w:sz w:val="22"/>
          <w:szCs w:val="22"/>
          <w:lang w:val="en-GB"/>
        </w:rPr>
      </w:pPr>
      <w:r w:rsidRPr="00D45F65">
        <w:rPr>
          <w:rFonts w:ascii="Garamond" w:hAnsi="Garamond" w:cs="Arial"/>
          <w:b/>
          <w:i/>
          <w:color w:val="000000" w:themeColor="text1"/>
          <w:lang w:val="en-GB" w:eastAsia="sq-AL"/>
        </w:rPr>
        <w:t xml:space="preserve"> </w:t>
      </w:r>
    </w:p>
    <w:p w:rsidR="00363F89" w:rsidRPr="00D45F65" w:rsidRDefault="007A71F6" w:rsidP="00363F89">
      <w:pPr>
        <w:pStyle w:val="Heading3"/>
        <w:ind w:left="720"/>
        <w:rPr>
          <w:rFonts w:ascii="Garamond" w:hAnsi="Garamond"/>
          <w:lang w:val="en-GB"/>
        </w:rPr>
      </w:pPr>
      <w:r>
        <w:rPr>
          <w:rFonts w:ascii="Garamond" w:hAnsi="Garamond"/>
          <w:lang w:val="en-GB"/>
        </w:rPr>
        <w:t xml:space="preserve">Lubrication and refinement of </w:t>
      </w:r>
      <w:r w:rsidR="007B50EC" w:rsidRPr="00D45F65">
        <w:rPr>
          <w:rFonts w:ascii="Garamond" w:hAnsi="Garamond"/>
          <w:lang w:val="en-GB"/>
        </w:rPr>
        <w:t>bolts</w:t>
      </w:r>
    </w:p>
    <w:p w:rsidR="0027138F" w:rsidRPr="00D45F65" w:rsidRDefault="00363F89" w:rsidP="008E6D6D">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The maintenance of the reinforcing parts of the tracks is a work of particular importance, as it ensures that the track has the required parameters to guarantee the safety of train traffic. Therefore, one of the works carried </w:t>
      </w:r>
      <w:r w:rsidRPr="00D45F65">
        <w:rPr>
          <w:rFonts w:ascii="Garamond" w:hAnsi="Garamond" w:cs="Arial"/>
          <w:sz w:val="22"/>
          <w:szCs w:val="22"/>
          <w:lang w:val="en-GB"/>
        </w:rPr>
        <w:lastRenderedPageBreak/>
        <w:t xml:space="preserve">out during this quarter is also related to the </w:t>
      </w:r>
      <w:r w:rsidR="00A87747">
        <w:rPr>
          <w:rFonts w:ascii="Garamond" w:hAnsi="Garamond" w:cs="Arial"/>
          <w:sz w:val="22"/>
          <w:szCs w:val="22"/>
          <w:lang w:val="en-GB"/>
        </w:rPr>
        <w:t xml:space="preserve">lubrication </w:t>
      </w:r>
      <w:r w:rsidRPr="00D45F65">
        <w:rPr>
          <w:rFonts w:ascii="Garamond" w:hAnsi="Garamond" w:cs="Arial"/>
          <w:sz w:val="22"/>
          <w:szCs w:val="22"/>
          <w:lang w:val="en-GB"/>
        </w:rPr>
        <w:t xml:space="preserve">and strengthening of the rail retaining bolts on the rail sleepers, a work which is </w:t>
      </w:r>
      <w:r w:rsidR="00A87747">
        <w:rPr>
          <w:rFonts w:ascii="Garamond" w:hAnsi="Garamond" w:cs="Arial"/>
          <w:sz w:val="22"/>
          <w:szCs w:val="22"/>
          <w:lang w:val="en-GB"/>
        </w:rPr>
        <w:t xml:space="preserve">carried out </w:t>
      </w:r>
      <w:r w:rsidRPr="00D45F65">
        <w:rPr>
          <w:rFonts w:ascii="Garamond" w:hAnsi="Garamond" w:cs="Arial"/>
          <w:sz w:val="22"/>
          <w:szCs w:val="22"/>
          <w:lang w:val="en-GB"/>
        </w:rPr>
        <w:t>continuously.</w:t>
      </w:r>
    </w:p>
    <w:p w:rsidR="00363F89" w:rsidRPr="00D45F65" w:rsidRDefault="00CC2A21" w:rsidP="004604B2">
      <w:pPr>
        <w:pStyle w:val="Heading3"/>
        <w:ind w:left="720"/>
        <w:rPr>
          <w:rFonts w:ascii="Garamond" w:hAnsi="Garamond"/>
          <w:lang w:val="en-GB"/>
        </w:rPr>
      </w:pPr>
      <w:r>
        <w:rPr>
          <w:rFonts w:ascii="Garamond" w:hAnsi="Garamond"/>
          <w:lang w:val="en-GB"/>
        </w:rPr>
        <w:t xml:space="preserve">Ballast </w:t>
      </w:r>
      <w:r w:rsidR="008C38E5" w:rsidRPr="00D45F65">
        <w:rPr>
          <w:rFonts w:ascii="Garamond" w:hAnsi="Garamond"/>
          <w:lang w:val="en-GB"/>
        </w:rPr>
        <w:t>planning</w:t>
      </w:r>
    </w:p>
    <w:p w:rsidR="0071317A" w:rsidRPr="00D45F65" w:rsidRDefault="00363F89" w:rsidP="00363F89">
      <w:pPr>
        <w:jc w:val="both"/>
        <w:rPr>
          <w:rFonts w:ascii="Garamond" w:hAnsi="Garamond" w:cs="Arial"/>
          <w:b/>
          <w:i/>
          <w:color w:val="000000" w:themeColor="text1"/>
          <w:lang w:val="en-GB"/>
        </w:rPr>
      </w:pPr>
      <w:r w:rsidRPr="00D45F65">
        <w:rPr>
          <w:rFonts w:ascii="Garamond" w:hAnsi="Garamond" w:cs="Arial"/>
          <w:color w:val="000000" w:themeColor="text1"/>
          <w:sz w:val="22"/>
          <w:szCs w:val="22"/>
          <w:lang w:val="en-GB"/>
        </w:rPr>
        <w:t xml:space="preserve">The adjustment of the </w:t>
      </w:r>
      <w:r w:rsidR="00CC2A21">
        <w:rPr>
          <w:rFonts w:ascii="Garamond" w:hAnsi="Garamond" w:cs="Arial"/>
          <w:color w:val="000000" w:themeColor="text1"/>
          <w:sz w:val="22"/>
          <w:szCs w:val="22"/>
          <w:lang w:val="en-GB"/>
        </w:rPr>
        <w:t xml:space="preserve">ballast </w:t>
      </w:r>
      <w:r w:rsidRPr="00D45F65">
        <w:rPr>
          <w:rFonts w:ascii="Garamond" w:hAnsi="Garamond" w:cs="Arial"/>
          <w:color w:val="000000" w:themeColor="text1"/>
          <w:sz w:val="22"/>
          <w:szCs w:val="22"/>
          <w:lang w:val="en-GB"/>
        </w:rPr>
        <w:t xml:space="preserve">prism is </w:t>
      </w:r>
      <w:r w:rsidR="00544918">
        <w:rPr>
          <w:rFonts w:ascii="Garamond" w:hAnsi="Garamond" w:cs="Arial"/>
          <w:color w:val="000000" w:themeColor="text1"/>
          <w:sz w:val="22"/>
          <w:szCs w:val="22"/>
          <w:lang w:val="en-GB"/>
        </w:rPr>
        <w:t xml:space="preserve">carried out </w:t>
      </w:r>
      <w:r w:rsidRPr="00D45F65">
        <w:rPr>
          <w:rFonts w:ascii="Garamond" w:hAnsi="Garamond" w:cs="Arial"/>
          <w:color w:val="000000" w:themeColor="text1"/>
          <w:sz w:val="22"/>
          <w:szCs w:val="22"/>
          <w:lang w:val="en-GB"/>
        </w:rPr>
        <w:t xml:space="preserve">on the </w:t>
      </w:r>
      <w:r w:rsidR="00544918">
        <w:rPr>
          <w:rFonts w:ascii="Garamond" w:hAnsi="Garamond" w:cs="Arial"/>
          <w:color w:val="000000" w:themeColor="text1"/>
          <w:sz w:val="22"/>
          <w:szCs w:val="22"/>
          <w:lang w:val="en-GB"/>
        </w:rPr>
        <w:t xml:space="preserve">main </w:t>
      </w:r>
      <w:r w:rsidRPr="00D45F65">
        <w:rPr>
          <w:rFonts w:ascii="Garamond" w:hAnsi="Garamond" w:cs="Arial"/>
          <w:color w:val="000000" w:themeColor="text1"/>
          <w:sz w:val="22"/>
          <w:szCs w:val="22"/>
          <w:lang w:val="en-GB"/>
        </w:rPr>
        <w:t xml:space="preserve">line and through the </w:t>
      </w:r>
      <w:r w:rsidR="00544918">
        <w:rPr>
          <w:rFonts w:ascii="Garamond" w:hAnsi="Garamond" w:cs="Arial"/>
          <w:color w:val="000000" w:themeColor="text1"/>
          <w:sz w:val="22"/>
          <w:szCs w:val="22"/>
          <w:lang w:val="en-GB"/>
        </w:rPr>
        <w:t xml:space="preserve">switches </w:t>
      </w:r>
      <w:r w:rsidRPr="00D45F65">
        <w:rPr>
          <w:rFonts w:ascii="Garamond" w:hAnsi="Garamond" w:cs="Arial"/>
          <w:color w:val="000000" w:themeColor="text1"/>
          <w:sz w:val="22"/>
          <w:szCs w:val="22"/>
          <w:lang w:val="en-GB"/>
        </w:rPr>
        <w:t xml:space="preserve">with the SSP 103 machine and with manpower. In the period April - June 2023, work </w:t>
      </w:r>
      <w:r w:rsidR="00544918">
        <w:rPr>
          <w:rFonts w:ascii="Garamond" w:hAnsi="Garamond" w:cs="Arial"/>
          <w:color w:val="000000" w:themeColor="text1"/>
          <w:sz w:val="22"/>
          <w:szCs w:val="22"/>
          <w:lang w:val="en-GB"/>
        </w:rPr>
        <w:t xml:space="preserve">has been carried out </w:t>
      </w:r>
      <w:r w:rsidRPr="00D45F65">
        <w:rPr>
          <w:rFonts w:ascii="Garamond" w:hAnsi="Garamond" w:cs="Arial"/>
          <w:color w:val="000000" w:themeColor="text1"/>
          <w:sz w:val="22"/>
          <w:szCs w:val="22"/>
          <w:lang w:val="en-GB"/>
        </w:rPr>
        <w:t>on all railway lines.</w:t>
      </w:r>
    </w:p>
    <w:p w:rsidR="00AC3EE0" w:rsidRPr="00D45F65" w:rsidRDefault="00DC7ACC" w:rsidP="00363F89">
      <w:pPr>
        <w:pStyle w:val="Heading2"/>
        <w:ind w:hanging="9126"/>
        <w:rPr>
          <w:rFonts w:ascii="Garamond" w:hAnsi="Garamond"/>
          <w:lang w:val="en-GB"/>
        </w:rPr>
      </w:pPr>
      <w:bookmarkStart w:id="16" w:name="_Toc134107204"/>
      <w:r>
        <w:rPr>
          <w:rFonts w:ascii="Garamond" w:hAnsi="Garamond"/>
          <w:lang w:val="en-GB"/>
        </w:rPr>
        <w:t>E</w:t>
      </w:r>
      <w:r w:rsidR="005E53BC" w:rsidRPr="00D45F65">
        <w:rPr>
          <w:rFonts w:ascii="Garamond" w:hAnsi="Garamond"/>
          <w:lang w:val="en-GB"/>
        </w:rPr>
        <w:t>lectro</w:t>
      </w:r>
      <w:r w:rsidR="00542B56">
        <w:rPr>
          <w:rFonts w:ascii="Garamond" w:hAnsi="Garamond"/>
          <w:lang w:val="en-GB"/>
        </w:rPr>
        <w:t>-</w:t>
      </w:r>
      <w:r w:rsidR="005E53BC" w:rsidRPr="00D45F65">
        <w:rPr>
          <w:rFonts w:ascii="Garamond" w:hAnsi="Garamond"/>
          <w:lang w:val="en-GB"/>
        </w:rPr>
        <w:t>technical activity</w:t>
      </w:r>
      <w:bookmarkEnd w:id="16"/>
      <w:r>
        <w:rPr>
          <w:rFonts w:ascii="Garamond" w:hAnsi="Garamond"/>
          <w:lang w:val="en-GB"/>
        </w:rPr>
        <w:t xml:space="preserve"> sector</w:t>
      </w:r>
    </w:p>
    <w:p w:rsidR="00363F89" w:rsidRPr="00D45F65" w:rsidRDefault="00363F89" w:rsidP="00363F89">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The </w:t>
      </w:r>
      <w:r w:rsidR="00542B56" w:rsidRPr="00D45F65">
        <w:rPr>
          <w:rFonts w:ascii="Garamond" w:hAnsi="Garamond" w:cs="Arial"/>
          <w:sz w:val="22"/>
          <w:szCs w:val="22"/>
          <w:lang w:val="en-GB"/>
        </w:rPr>
        <w:t>electro</w:t>
      </w:r>
      <w:r w:rsidR="00542B56">
        <w:rPr>
          <w:rFonts w:ascii="Garamond" w:hAnsi="Garamond" w:cs="Arial"/>
          <w:sz w:val="22"/>
          <w:szCs w:val="22"/>
          <w:lang w:val="en-GB"/>
        </w:rPr>
        <w:t>-</w:t>
      </w:r>
      <w:r w:rsidR="00542B56" w:rsidRPr="00D45F65">
        <w:rPr>
          <w:rFonts w:ascii="Garamond" w:hAnsi="Garamond" w:cs="Arial"/>
          <w:sz w:val="22"/>
          <w:szCs w:val="22"/>
          <w:lang w:val="en-GB"/>
        </w:rPr>
        <w:t>technical</w:t>
      </w:r>
      <w:r w:rsidRPr="00D45F65">
        <w:rPr>
          <w:rFonts w:ascii="Garamond" w:hAnsi="Garamond" w:cs="Arial"/>
          <w:sz w:val="22"/>
          <w:szCs w:val="22"/>
          <w:lang w:val="en-GB"/>
        </w:rPr>
        <w:t xml:space="preserve"> activity</w:t>
      </w:r>
      <w:r w:rsidR="00955CDC">
        <w:rPr>
          <w:rFonts w:ascii="Garamond" w:hAnsi="Garamond" w:cs="Arial"/>
          <w:sz w:val="22"/>
          <w:szCs w:val="22"/>
          <w:lang w:val="en-GB"/>
        </w:rPr>
        <w:t xml:space="preserve"> sector</w:t>
      </w:r>
      <w:r w:rsidRPr="00D45F65">
        <w:rPr>
          <w:rFonts w:ascii="Garamond" w:hAnsi="Garamond" w:cs="Arial"/>
          <w:sz w:val="22"/>
          <w:szCs w:val="22"/>
          <w:lang w:val="en-GB"/>
        </w:rPr>
        <w:t xml:space="preserve"> has successfully achieved the objectives foreseen by the Action Plan which was prepared within the Business Plan for the year 2023. The main objective of this sector was the maintenance of SS, TK, EN and IT equipment so that they successfully carry out the mission for which they are dedicated. Within this objective, the sector has taken continuous actions, quickly avoiding obstacles by intervening out of working hours so that there are no problems during the train</w:t>
      </w:r>
      <w:r w:rsidR="00955CDC">
        <w:rPr>
          <w:rFonts w:ascii="Garamond" w:hAnsi="Garamond" w:cs="Arial"/>
          <w:sz w:val="22"/>
          <w:szCs w:val="22"/>
          <w:lang w:val="en-GB"/>
        </w:rPr>
        <w:t xml:space="preserve"> traffic</w:t>
      </w:r>
      <w:r w:rsidRPr="00D45F65">
        <w:rPr>
          <w:rFonts w:ascii="Garamond" w:hAnsi="Garamond" w:cs="Arial"/>
          <w:sz w:val="22"/>
          <w:szCs w:val="22"/>
          <w:lang w:val="en-GB"/>
        </w:rPr>
        <w:t>.</w:t>
      </w:r>
    </w:p>
    <w:p w:rsidR="00363F89" w:rsidRPr="00D45F65" w:rsidRDefault="00363F89" w:rsidP="00363F89">
      <w:pPr>
        <w:spacing w:before="120" w:after="120"/>
        <w:jc w:val="both"/>
        <w:rPr>
          <w:rFonts w:ascii="Garamond" w:hAnsi="Garamond" w:cs="Arial"/>
          <w:sz w:val="22"/>
          <w:szCs w:val="22"/>
          <w:lang w:val="en-GB"/>
        </w:rPr>
      </w:pPr>
      <w:r w:rsidRPr="00D45F65">
        <w:rPr>
          <w:rFonts w:ascii="Garamond" w:hAnsi="Garamond" w:cs="Arial"/>
          <w:sz w:val="22"/>
          <w:szCs w:val="22"/>
          <w:lang w:val="en-GB"/>
        </w:rPr>
        <w:t>The objectives of the E</w:t>
      </w:r>
      <w:r w:rsidR="00026FDD">
        <w:rPr>
          <w:rFonts w:ascii="Garamond" w:hAnsi="Garamond" w:cs="Arial"/>
          <w:sz w:val="22"/>
          <w:szCs w:val="22"/>
          <w:lang w:val="en-GB"/>
        </w:rPr>
        <w:t>A</w:t>
      </w:r>
      <w:r w:rsidRPr="00D45F65">
        <w:rPr>
          <w:rFonts w:ascii="Garamond" w:hAnsi="Garamond" w:cs="Arial"/>
          <w:sz w:val="22"/>
          <w:szCs w:val="22"/>
          <w:lang w:val="en-GB"/>
        </w:rPr>
        <w:t xml:space="preserve"> sector in this quarter were:</w:t>
      </w:r>
    </w:p>
    <w:p w:rsidR="00363F89" w:rsidRPr="00D45F65" w:rsidRDefault="00363F89" w:rsidP="00363F89">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Improving the safety of railway traffic;</w:t>
      </w:r>
    </w:p>
    <w:p w:rsidR="00363F89" w:rsidRPr="00D45F65" w:rsidRDefault="00363F89" w:rsidP="00363F89">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Regular and functional maintenance of SS, TK, EN and IT equipment;</w:t>
      </w:r>
    </w:p>
    <w:p w:rsidR="00363F89" w:rsidRPr="00D45F65" w:rsidRDefault="00A55B25" w:rsidP="00363F89">
      <w:pPr>
        <w:numPr>
          <w:ilvl w:val="0"/>
          <w:numId w:val="2"/>
        </w:numPr>
        <w:spacing w:before="120" w:after="120"/>
        <w:contextualSpacing/>
        <w:jc w:val="both"/>
        <w:rPr>
          <w:rFonts w:ascii="Garamond" w:hAnsi="Garamond" w:cs="Arial"/>
          <w:sz w:val="22"/>
          <w:szCs w:val="22"/>
          <w:lang w:val="en-GB"/>
        </w:rPr>
      </w:pPr>
      <w:r>
        <w:rPr>
          <w:rFonts w:ascii="Garamond" w:hAnsi="Garamond" w:cs="Arial"/>
          <w:sz w:val="22"/>
          <w:szCs w:val="22"/>
          <w:lang w:val="en-GB"/>
        </w:rPr>
        <w:t xml:space="preserve">Follow-up </w:t>
      </w:r>
      <w:r w:rsidR="00363F89" w:rsidRPr="00D45F65">
        <w:rPr>
          <w:rFonts w:ascii="Garamond" w:hAnsi="Garamond" w:cs="Arial"/>
          <w:sz w:val="22"/>
          <w:szCs w:val="22"/>
          <w:lang w:val="en-GB"/>
        </w:rPr>
        <w:t>of the Railway Rehabilitation Project;</w:t>
      </w:r>
    </w:p>
    <w:p w:rsidR="00363F89" w:rsidRPr="00D45F65" w:rsidRDefault="00363F89" w:rsidP="00363F89">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 xml:space="preserve">Supply of spare parts for the </w:t>
      </w:r>
      <w:r w:rsidR="008B3751">
        <w:rPr>
          <w:rFonts w:ascii="Garamond" w:hAnsi="Garamond" w:cs="Arial"/>
          <w:sz w:val="22"/>
          <w:szCs w:val="22"/>
          <w:lang w:val="en-GB"/>
        </w:rPr>
        <w:t xml:space="preserve">level </w:t>
      </w:r>
      <w:r w:rsidRPr="00D45F65">
        <w:rPr>
          <w:rFonts w:ascii="Garamond" w:hAnsi="Garamond" w:cs="Arial"/>
          <w:sz w:val="22"/>
          <w:szCs w:val="22"/>
          <w:lang w:val="en-GB"/>
        </w:rPr>
        <w:t xml:space="preserve">crossing and return to functioning of the </w:t>
      </w:r>
      <w:r w:rsidR="008B3751">
        <w:rPr>
          <w:rFonts w:ascii="Garamond" w:hAnsi="Garamond" w:cs="Arial"/>
          <w:sz w:val="22"/>
          <w:szCs w:val="22"/>
          <w:lang w:val="en-GB"/>
        </w:rPr>
        <w:t xml:space="preserve">level </w:t>
      </w:r>
      <w:r w:rsidRPr="00D45F65">
        <w:rPr>
          <w:rFonts w:ascii="Garamond" w:hAnsi="Garamond" w:cs="Arial"/>
          <w:sz w:val="22"/>
          <w:szCs w:val="22"/>
          <w:lang w:val="en-GB"/>
        </w:rPr>
        <w:t>crossing in Bardh;</w:t>
      </w:r>
    </w:p>
    <w:p w:rsidR="00363F89" w:rsidRPr="00D45F65" w:rsidRDefault="00363F89" w:rsidP="00363F89">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Budgetary expenditures in the sector (April, May and June 2023);</w:t>
      </w:r>
    </w:p>
    <w:p w:rsidR="00363F89" w:rsidRPr="00D45F65" w:rsidRDefault="00363F89" w:rsidP="00363F89">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Since the safety </w:t>
      </w:r>
      <w:r w:rsidR="00542B56" w:rsidRPr="00D45F65">
        <w:rPr>
          <w:rFonts w:ascii="Garamond" w:hAnsi="Garamond" w:cs="Arial"/>
          <w:sz w:val="22"/>
          <w:szCs w:val="22"/>
          <w:lang w:val="en-GB"/>
        </w:rPr>
        <w:t>signalling</w:t>
      </w:r>
      <w:r w:rsidRPr="00D45F65">
        <w:rPr>
          <w:rFonts w:ascii="Garamond" w:hAnsi="Garamond" w:cs="Arial"/>
          <w:sz w:val="22"/>
          <w:szCs w:val="22"/>
          <w:lang w:val="en-GB"/>
        </w:rPr>
        <w:t xml:space="preserve"> (SS), telecommunication (TK) and energy (EN) equipment are spread over the entire railway network, these equipment constantly have various problems due to third-party influences on these equipment.</w:t>
      </w:r>
    </w:p>
    <w:p w:rsidR="00363F89" w:rsidRPr="00D45F65" w:rsidRDefault="00363F89" w:rsidP="00363F89">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In this quarter, all the services of this sector have successfully managed to carry out the planned tasks, including the </w:t>
      </w:r>
      <w:r w:rsidR="007B6E08" w:rsidRPr="00D45F65">
        <w:rPr>
          <w:rFonts w:ascii="Garamond" w:hAnsi="Garamond" w:cs="Arial"/>
          <w:sz w:val="22"/>
          <w:szCs w:val="22"/>
          <w:lang w:val="en-GB"/>
        </w:rPr>
        <w:t>signalling</w:t>
      </w:r>
      <w:r w:rsidR="00973233">
        <w:rPr>
          <w:rFonts w:ascii="Garamond" w:hAnsi="Garamond" w:cs="Arial"/>
          <w:sz w:val="22"/>
          <w:szCs w:val="22"/>
          <w:lang w:val="en-GB"/>
        </w:rPr>
        <w:t>-interlocking</w:t>
      </w:r>
      <w:r w:rsidRPr="00D45F65">
        <w:rPr>
          <w:rFonts w:ascii="Garamond" w:hAnsi="Garamond" w:cs="Arial"/>
          <w:sz w:val="22"/>
          <w:szCs w:val="22"/>
          <w:lang w:val="en-GB"/>
        </w:rPr>
        <w:t>, energy telecommunications and IT equipment, although in difficult conditions, due to the lack of spare parts, the equipment throughout time have been in full operation.</w:t>
      </w:r>
    </w:p>
    <w:p w:rsidR="00363F89" w:rsidRPr="00D45F65" w:rsidRDefault="00363F89" w:rsidP="00363F89">
      <w:pPr>
        <w:spacing w:before="120" w:after="120"/>
        <w:jc w:val="both"/>
        <w:rPr>
          <w:rFonts w:ascii="Garamond" w:hAnsi="Garamond" w:cs="Arial"/>
          <w:sz w:val="22"/>
          <w:szCs w:val="22"/>
          <w:lang w:val="en-GB"/>
        </w:rPr>
      </w:pPr>
      <w:r w:rsidRPr="00D45F65">
        <w:rPr>
          <w:rFonts w:ascii="Garamond" w:hAnsi="Garamond" w:cs="Arial"/>
          <w:sz w:val="22"/>
          <w:szCs w:val="22"/>
          <w:lang w:val="en-GB"/>
        </w:rPr>
        <w:t>Due to the construction works in the rehabilitation of the railway line, the SS systems have been disconnected at the stations from Fushë-Kosova - Mitrovic</w:t>
      </w:r>
      <w:r w:rsidR="002E22C4">
        <w:rPr>
          <w:rFonts w:ascii="Garamond" w:hAnsi="Garamond" w:cs="Arial"/>
          <w:sz w:val="22"/>
          <w:szCs w:val="22"/>
          <w:lang w:val="en-GB"/>
        </w:rPr>
        <w:t>ë</w:t>
      </w:r>
      <w:r w:rsidRPr="00D45F65">
        <w:rPr>
          <w:rFonts w:ascii="Garamond" w:hAnsi="Garamond" w:cs="Arial"/>
          <w:sz w:val="22"/>
          <w:szCs w:val="22"/>
          <w:lang w:val="en-GB"/>
        </w:rPr>
        <w:t xml:space="preserve">. The disconnection of the SS devices came </w:t>
      </w:r>
      <w:r w:rsidR="002E22C4">
        <w:rPr>
          <w:rFonts w:ascii="Garamond" w:hAnsi="Garamond" w:cs="Arial"/>
          <w:sz w:val="22"/>
          <w:szCs w:val="22"/>
          <w:lang w:val="en-GB"/>
        </w:rPr>
        <w:t xml:space="preserve">with the </w:t>
      </w:r>
      <w:r w:rsidRPr="00D45F65">
        <w:rPr>
          <w:rFonts w:ascii="Garamond" w:hAnsi="Garamond" w:cs="Arial"/>
          <w:sz w:val="22"/>
          <w:szCs w:val="22"/>
          <w:lang w:val="en-GB"/>
        </w:rPr>
        <w:t>Ordinance No. 100 dated 16.02.2023.</w:t>
      </w:r>
    </w:p>
    <w:p w:rsidR="00363F89" w:rsidRPr="00D45F65" w:rsidRDefault="00363F89" w:rsidP="00363F89">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SS equipment and the Lipjan, Bablak, Ferizaj, Gurëz, Kaçanik and Hani i Elezit stations are now out of </w:t>
      </w:r>
      <w:r w:rsidR="00892496">
        <w:rPr>
          <w:rFonts w:ascii="Garamond" w:hAnsi="Garamond" w:cs="Arial"/>
          <w:sz w:val="22"/>
          <w:szCs w:val="22"/>
          <w:lang w:val="en-GB"/>
        </w:rPr>
        <w:t>function</w:t>
      </w:r>
      <w:r w:rsidRPr="00D45F65">
        <w:rPr>
          <w:rFonts w:ascii="Garamond" w:hAnsi="Garamond" w:cs="Arial"/>
          <w:sz w:val="22"/>
          <w:szCs w:val="22"/>
          <w:lang w:val="en-GB"/>
        </w:rPr>
        <w:t>, wh</w:t>
      </w:r>
      <w:r w:rsidR="00892496">
        <w:rPr>
          <w:rFonts w:ascii="Garamond" w:hAnsi="Garamond" w:cs="Arial"/>
          <w:sz w:val="22"/>
          <w:szCs w:val="22"/>
          <w:lang w:val="en-GB"/>
        </w:rPr>
        <w:t xml:space="preserve">ereas </w:t>
      </w:r>
      <w:r w:rsidRPr="00D45F65">
        <w:rPr>
          <w:rFonts w:ascii="Garamond" w:hAnsi="Garamond" w:cs="Arial"/>
          <w:sz w:val="22"/>
          <w:szCs w:val="22"/>
          <w:lang w:val="en-GB"/>
        </w:rPr>
        <w:t xml:space="preserve">with the </w:t>
      </w:r>
      <w:r w:rsidR="00892496">
        <w:rPr>
          <w:rFonts w:ascii="Garamond" w:hAnsi="Garamond" w:cs="Arial"/>
          <w:sz w:val="22"/>
          <w:szCs w:val="22"/>
          <w:lang w:val="en-GB"/>
        </w:rPr>
        <w:t xml:space="preserve">beginning </w:t>
      </w:r>
      <w:r w:rsidRPr="00D45F65">
        <w:rPr>
          <w:rFonts w:ascii="Garamond" w:hAnsi="Garamond" w:cs="Arial"/>
          <w:sz w:val="22"/>
          <w:szCs w:val="22"/>
          <w:lang w:val="en-GB"/>
        </w:rPr>
        <w:t>of the second phase, the stations from Fushë Kosova - Mitrovic</w:t>
      </w:r>
      <w:r w:rsidR="00892496">
        <w:rPr>
          <w:rFonts w:ascii="Garamond" w:hAnsi="Garamond" w:cs="Arial"/>
          <w:sz w:val="22"/>
          <w:szCs w:val="22"/>
          <w:lang w:val="en-GB"/>
        </w:rPr>
        <w:t>ë</w:t>
      </w:r>
      <w:r w:rsidRPr="00D45F65">
        <w:rPr>
          <w:rFonts w:ascii="Garamond" w:hAnsi="Garamond" w:cs="Arial"/>
          <w:sz w:val="22"/>
          <w:szCs w:val="22"/>
          <w:lang w:val="en-GB"/>
        </w:rPr>
        <w:t xml:space="preserve"> are not provided with a </w:t>
      </w:r>
      <w:r w:rsidR="00542B56" w:rsidRPr="00D45F65">
        <w:rPr>
          <w:rFonts w:ascii="Garamond" w:hAnsi="Garamond" w:cs="Arial"/>
          <w:sz w:val="22"/>
          <w:szCs w:val="22"/>
          <w:lang w:val="en-GB"/>
        </w:rPr>
        <w:t>signalling</w:t>
      </w:r>
      <w:r w:rsidRPr="00D45F65">
        <w:rPr>
          <w:rFonts w:ascii="Garamond" w:hAnsi="Garamond" w:cs="Arial"/>
          <w:sz w:val="22"/>
          <w:szCs w:val="22"/>
          <w:lang w:val="en-GB"/>
        </w:rPr>
        <w:t xml:space="preserve"> system, </w:t>
      </w:r>
      <w:r w:rsidR="00892496">
        <w:rPr>
          <w:rFonts w:ascii="Garamond" w:hAnsi="Garamond" w:cs="Arial"/>
          <w:sz w:val="22"/>
          <w:szCs w:val="22"/>
          <w:lang w:val="en-GB"/>
        </w:rPr>
        <w:t xml:space="preserve">by order are also </w:t>
      </w:r>
      <w:r w:rsidRPr="00D45F65">
        <w:rPr>
          <w:rFonts w:ascii="Garamond" w:hAnsi="Garamond" w:cs="Arial"/>
          <w:sz w:val="22"/>
          <w:szCs w:val="22"/>
          <w:lang w:val="en-GB"/>
        </w:rPr>
        <w:t xml:space="preserve">disconnected </w:t>
      </w:r>
      <w:r w:rsidR="00892496">
        <w:rPr>
          <w:rFonts w:ascii="Garamond" w:hAnsi="Garamond" w:cs="Arial"/>
          <w:sz w:val="22"/>
          <w:szCs w:val="22"/>
          <w:lang w:val="en-GB"/>
        </w:rPr>
        <w:t>level crossing equipment p</w:t>
      </w:r>
      <w:r w:rsidRPr="00D45F65">
        <w:rPr>
          <w:rFonts w:ascii="Garamond" w:hAnsi="Garamond" w:cs="Arial"/>
          <w:sz w:val="22"/>
          <w:szCs w:val="22"/>
          <w:lang w:val="en-GB"/>
        </w:rPr>
        <w:t xml:space="preserve">rotected in the station area that are interconnected with travel routes. Due to the works, these outdated systems cannot be returned to use, the </w:t>
      </w:r>
      <w:r w:rsidR="0081679C">
        <w:rPr>
          <w:rFonts w:ascii="Garamond" w:hAnsi="Garamond" w:cs="Arial"/>
          <w:sz w:val="22"/>
          <w:szCs w:val="22"/>
          <w:lang w:val="en-GB"/>
        </w:rPr>
        <w:t xml:space="preserve">safety </w:t>
      </w:r>
      <w:r w:rsidRPr="00D45F65">
        <w:rPr>
          <w:rFonts w:ascii="Garamond" w:hAnsi="Garamond" w:cs="Arial"/>
          <w:sz w:val="22"/>
          <w:szCs w:val="22"/>
          <w:lang w:val="en-GB"/>
        </w:rPr>
        <w:t xml:space="preserve">of these stations, until the installation of new systems, will be </w:t>
      </w:r>
      <w:r w:rsidR="0081679C">
        <w:rPr>
          <w:rFonts w:ascii="Garamond" w:hAnsi="Garamond" w:cs="Arial"/>
          <w:sz w:val="22"/>
          <w:szCs w:val="22"/>
          <w:lang w:val="en-GB"/>
        </w:rPr>
        <w:t xml:space="preserve">carried out </w:t>
      </w:r>
      <w:r w:rsidRPr="00D45F65">
        <w:rPr>
          <w:rFonts w:ascii="Garamond" w:hAnsi="Garamond" w:cs="Arial"/>
          <w:sz w:val="22"/>
          <w:szCs w:val="22"/>
          <w:lang w:val="en-GB"/>
        </w:rPr>
        <w:t>manually.</w:t>
      </w:r>
    </w:p>
    <w:p w:rsidR="00363F89" w:rsidRPr="00D45F65" w:rsidRDefault="00363F89" w:rsidP="00363F89">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From now on, the regulation of the </w:t>
      </w:r>
      <w:r w:rsidR="00A64BAA">
        <w:rPr>
          <w:rFonts w:ascii="Garamond" w:hAnsi="Garamond" w:cs="Arial"/>
          <w:sz w:val="22"/>
          <w:szCs w:val="22"/>
          <w:lang w:val="en-GB"/>
        </w:rPr>
        <w:t xml:space="preserve">train traffic at the station </w:t>
      </w:r>
      <w:r w:rsidRPr="00D45F65">
        <w:rPr>
          <w:rFonts w:ascii="Garamond" w:hAnsi="Garamond" w:cs="Arial"/>
          <w:sz w:val="22"/>
          <w:szCs w:val="22"/>
          <w:lang w:val="en-GB"/>
        </w:rPr>
        <w:t xml:space="preserve">is done as per the traffic regulations in cases when the signals </w:t>
      </w:r>
      <w:r w:rsidR="00A64BAA">
        <w:rPr>
          <w:rFonts w:ascii="Garamond" w:hAnsi="Garamond" w:cs="Arial"/>
          <w:sz w:val="22"/>
          <w:szCs w:val="22"/>
          <w:lang w:val="en-GB"/>
        </w:rPr>
        <w:t xml:space="preserve">are out of order. </w:t>
      </w:r>
    </w:p>
    <w:p w:rsidR="00363F89" w:rsidRPr="00D45F65" w:rsidRDefault="00363F89" w:rsidP="00363F89">
      <w:pPr>
        <w:spacing w:before="120" w:after="120"/>
        <w:jc w:val="both"/>
        <w:rPr>
          <w:rFonts w:ascii="Garamond" w:hAnsi="Garamond" w:cs="Arial"/>
          <w:sz w:val="22"/>
          <w:szCs w:val="22"/>
          <w:lang w:val="en-GB"/>
        </w:rPr>
      </w:pPr>
      <w:r w:rsidRPr="00D45F65">
        <w:rPr>
          <w:rFonts w:ascii="Garamond" w:hAnsi="Garamond" w:cs="Arial"/>
          <w:sz w:val="22"/>
          <w:szCs w:val="22"/>
          <w:lang w:val="en-GB"/>
        </w:rPr>
        <w:t>The type of interventions for the elimination of obstacles and some of the main tasks carried out in this time period are listed below:</w:t>
      </w:r>
    </w:p>
    <w:p w:rsidR="00363F89" w:rsidRPr="00D45F65" w:rsidRDefault="00363F89" w:rsidP="00363F89">
      <w:pPr>
        <w:numPr>
          <w:ilvl w:val="0"/>
          <w:numId w:val="36"/>
        </w:num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Monthly </w:t>
      </w:r>
      <w:r w:rsidR="0086281A">
        <w:rPr>
          <w:rFonts w:ascii="Garamond" w:hAnsi="Garamond" w:cs="Arial"/>
          <w:sz w:val="22"/>
          <w:szCs w:val="22"/>
          <w:lang w:val="en-GB"/>
        </w:rPr>
        <w:t xml:space="preserve">inspection </w:t>
      </w:r>
      <w:r w:rsidRPr="00D45F65">
        <w:rPr>
          <w:rFonts w:ascii="Garamond" w:hAnsi="Garamond" w:cs="Arial"/>
          <w:sz w:val="22"/>
          <w:szCs w:val="22"/>
          <w:lang w:val="en-GB"/>
        </w:rPr>
        <w:t xml:space="preserve">of switches together with the department of traffic and </w:t>
      </w:r>
      <w:r w:rsidR="0086281A">
        <w:rPr>
          <w:rFonts w:ascii="Garamond" w:hAnsi="Garamond" w:cs="Arial"/>
          <w:sz w:val="22"/>
          <w:szCs w:val="22"/>
          <w:lang w:val="en-GB"/>
        </w:rPr>
        <w:t xml:space="preserve">RML </w:t>
      </w:r>
      <w:r w:rsidRPr="00D45F65">
        <w:rPr>
          <w:rFonts w:ascii="Garamond" w:hAnsi="Garamond" w:cs="Arial"/>
          <w:sz w:val="22"/>
          <w:szCs w:val="22"/>
          <w:lang w:val="en-GB"/>
        </w:rPr>
        <w:t>across the railway lines in operation;</w:t>
      </w:r>
    </w:p>
    <w:p w:rsidR="00363F89" w:rsidRPr="00D45F65" w:rsidRDefault="00363F89" w:rsidP="00363F89">
      <w:pPr>
        <w:numPr>
          <w:ilvl w:val="0"/>
          <w:numId w:val="36"/>
        </w:numPr>
        <w:spacing w:before="120" w:after="120"/>
        <w:jc w:val="both"/>
        <w:rPr>
          <w:rFonts w:ascii="Garamond" w:hAnsi="Garamond" w:cs="Arial"/>
          <w:sz w:val="22"/>
          <w:szCs w:val="22"/>
          <w:lang w:val="en-GB"/>
        </w:rPr>
      </w:pPr>
      <w:r w:rsidRPr="00D45F65">
        <w:rPr>
          <w:rFonts w:ascii="Garamond" w:hAnsi="Garamond" w:cs="Arial"/>
          <w:sz w:val="22"/>
          <w:szCs w:val="22"/>
          <w:lang w:val="en-GB"/>
        </w:rPr>
        <w:t>According to the need with the spare parts available</w:t>
      </w:r>
      <w:r w:rsidR="0086281A">
        <w:rPr>
          <w:rFonts w:ascii="Garamond" w:hAnsi="Garamond" w:cs="Arial"/>
          <w:sz w:val="22"/>
          <w:szCs w:val="22"/>
          <w:lang w:val="en-GB"/>
        </w:rPr>
        <w:t xml:space="preserve"> </w:t>
      </w:r>
      <w:r w:rsidRPr="00D45F65">
        <w:rPr>
          <w:rFonts w:ascii="Garamond" w:hAnsi="Garamond" w:cs="Arial"/>
          <w:sz w:val="22"/>
          <w:szCs w:val="22"/>
          <w:lang w:val="en-GB"/>
        </w:rPr>
        <w:t>through the existing SS, TK, EN and IT systems;</w:t>
      </w:r>
    </w:p>
    <w:p w:rsidR="00363F89" w:rsidRPr="00D45F65" w:rsidRDefault="00363F89" w:rsidP="00363F89">
      <w:pPr>
        <w:numPr>
          <w:ilvl w:val="0"/>
          <w:numId w:val="36"/>
        </w:num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The adjustment and repair of automatic level crossings, especially after breaking half barriers by careless drivers, it is worth noting that the </w:t>
      </w:r>
      <w:r w:rsidR="00B46D98">
        <w:rPr>
          <w:rFonts w:ascii="Garamond" w:hAnsi="Garamond" w:cs="Arial"/>
          <w:sz w:val="22"/>
          <w:szCs w:val="22"/>
          <w:lang w:val="en-GB"/>
        </w:rPr>
        <w:t xml:space="preserve">level </w:t>
      </w:r>
      <w:r w:rsidRPr="00D45F65">
        <w:rPr>
          <w:rFonts w:ascii="Garamond" w:hAnsi="Garamond" w:cs="Arial"/>
          <w:sz w:val="22"/>
          <w:szCs w:val="22"/>
          <w:lang w:val="en-GB"/>
        </w:rPr>
        <w:t xml:space="preserve">crossing in Bardh is back in operation, while the </w:t>
      </w:r>
      <w:r w:rsidR="00B46D98">
        <w:rPr>
          <w:rFonts w:ascii="Garamond" w:hAnsi="Garamond" w:cs="Arial"/>
          <w:sz w:val="22"/>
          <w:szCs w:val="22"/>
          <w:lang w:val="en-GB"/>
        </w:rPr>
        <w:t xml:space="preserve">level </w:t>
      </w:r>
      <w:r w:rsidRPr="00D45F65">
        <w:rPr>
          <w:rFonts w:ascii="Garamond" w:hAnsi="Garamond" w:cs="Arial"/>
          <w:sz w:val="22"/>
          <w:szCs w:val="22"/>
          <w:lang w:val="en-GB"/>
        </w:rPr>
        <w:t xml:space="preserve">crossing in Qikatove remains out of order due to the lack of a spare part, a new </w:t>
      </w:r>
      <w:r w:rsidR="00B46D98">
        <w:rPr>
          <w:rFonts w:ascii="Garamond" w:hAnsi="Garamond" w:cs="Arial"/>
          <w:sz w:val="22"/>
          <w:szCs w:val="22"/>
          <w:lang w:val="en-GB"/>
        </w:rPr>
        <w:t xml:space="preserve">barrier </w:t>
      </w:r>
      <w:r w:rsidRPr="00D45F65">
        <w:rPr>
          <w:rFonts w:ascii="Garamond" w:hAnsi="Garamond" w:cs="Arial"/>
          <w:sz w:val="22"/>
          <w:szCs w:val="22"/>
          <w:lang w:val="en-GB"/>
        </w:rPr>
        <w:t xml:space="preserve">is installed. at </w:t>
      </w:r>
      <w:r w:rsidR="00B46D98">
        <w:rPr>
          <w:rFonts w:ascii="Garamond" w:hAnsi="Garamond" w:cs="Arial"/>
          <w:sz w:val="22"/>
          <w:szCs w:val="22"/>
          <w:lang w:val="en-GB"/>
        </w:rPr>
        <w:t xml:space="preserve">level </w:t>
      </w:r>
      <w:r w:rsidRPr="00D45F65">
        <w:rPr>
          <w:rFonts w:ascii="Garamond" w:hAnsi="Garamond" w:cs="Arial"/>
          <w:sz w:val="22"/>
          <w:szCs w:val="22"/>
          <w:lang w:val="en-GB"/>
        </w:rPr>
        <w:t xml:space="preserve">crossing 1 in Klina and as a result this </w:t>
      </w:r>
      <w:r w:rsidR="00B46D98">
        <w:rPr>
          <w:rFonts w:ascii="Garamond" w:hAnsi="Garamond" w:cs="Arial"/>
          <w:sz w:val="22"/>
          <w:szCs w:val="22"/>
          <w:lang w:val="en-GB"/>
        </w:rPr>
        <w:t xml:space="preserve">level </w:t>
      </w:r>
      <w:r w:rsidRPr="00D45F65">
        <w:rPr>
          <w:rFonts w:ascii="Garamond" w:hAnsi="Garamond" w:cs="Arial"/>
          <w:sz w:val="22"/>
          <w:szCs w:val="22"/>
          <w:lang w:val="en-GB"/>
        </w:rPr>
        <w:t>crossing is back in operation;</w:t>
      </w:r>
    </w:p>
    <w:p w:rsidR="00363F89" w:rsidRPr="00D45F65" w:rsidRDefault="00363F89" w:rsidP="00363F89">
      <w:pPr>
        <w:numPr>
          <w:ilvl w:val="0"/>
          <w:numId w:val="36"/>
        </w:numPr>
        <w:spacing w:before="120" w:after="120"/>
        <w:jc w:val="both"/>
        <w:rPr>
          <w:rFonts w:ascii="Garamond" w:hAnsi="Garamond" w:cs="Arial"/>
          <w:sz w:val="22"/>
          <w:szCs w:val="22"/>
          <w:lang w:val="en-GB"/>
        </w:rPr>
      </w:pPr>
      <w:r w:rsidRPr="00D45F65">
        <w:rPr>
          <w:rFonts w:ascii="Garamond" w:hAnsi="Garamond" w:cs="Arial"/>
          <w:sz w:val="22"/>
          <w:szCs w:val="22"/>
          <w:lang w:val="en-GB"/>
        </w:rPr>
        <w:t>The relays were dismantled in Mitrovic</w:t>
      </w:r>
      <w:r w:rsidR="00B46D98">
        <w:rPr>
          <w:rFonts w:ascii="Garamond" w:hAnsi="Garamond" w:cs="Arial"/>
          <w:sz w:val="22"/>
          <w:szCs w:val="22"/>
          <w:lang w:val="en-GB"/>
        </w:rPr>
        <w:t>ë</w:t>
      </w:r>
      <w:r w:rsidRPr="00D45F65">
        <w:rPr>
          <w:rFonts w:ascii="Garamond" w:hAnsi="Garamond" w:cs="Arial"/>
          <w:sz w:val="22"/>
          <w:szCs w:val="22"/>
          <w:lang w:val="en-GB"/>
        </w:rPr>
        <w:t>, Vushtrri, Prelluzhe and Obiliq;</w:t>
      </w:r>
    </w:p>
    <w:p w:rsidR="00363F89" w:rsidRPr="00D45F65" w:rsidRDefault="00363F89" w:rsidP="00363F89">
      <w:pPr>
        <w:numPr>
          <w:ilvl w:val="0"/>
          <w:numId w:val="36"/>
        </w:numPr>
        <w:spacing w:before="120" w:after="120"/>
        <w:jc w:val="both"/>
        <w:rPr>
          <w:rFonts w:ascii="Garamond" w:hAnsi="Garamond" w:cs="Arial"/>
          <w:sz w:val="22"/>
          <w:szCs w:val="22"/>
          <w:lang w:val="en-GB"/>
        </w:rPr>
      </w:pPr>
      <w:r w:rsidRPr="00D45F65">
        <w:rPr>
          <w:rFonts w:ascii="Garamond" w:hAnsi="Garamond" w:cs="Arial"/>
          <w:sz w:val="22"/>
          <w:szCs w:val="22"/>
          <w:lang w:val="en-GB"/>
        </w:rPr>
        <w:lastRenderedPageBreak/>
        <w:t xml:space="preserve">Engagement in the drafting of the Terms of Reference for the </w:t>
      </w:r>
      <w:r w:rsidR="009200BD">
        <w:rPr>
          <w:rFonts w:ascii="Garamond" w:hAnsi="Garamond" w:cs="Arial"/>
          <w:sz w:val="22"/>
          <w:szCs w:val="22"/>
          <w:lang w:val="en-GB"/>
        </w:rPr>
        <w:t xml:space="preserve">level </w:t>
      </w:r>
      <w:r w:rsidRPr="00D45F65">
        <w:rPr>
          <w:rFonts w:ascii="Garamond" w:hAnsi="Garamond" w:cs="Arial"/>
          <w:sz w:val="22"/>
          <w:szCs w:val="22"/>
          <w:lang w:val="en-GB"/>
        </w:rPr>
        <w:t>crossings</w:t>
      </w:r>
      <w:r w:rsidR="004F0DAF">
        <w:rPr>
          <w:rFonts w:ascii="Garamond" w:hAnsi="Garamond" w:cs="Arial"/>
          <w:sz w:val="22"/>
          <w:szCs w:val="22"/>
          <w:lang w:val="en-GB"/>
        </w:rPr>
        <w:t xml:space="preserve"> that are planned to be secured</w:t>
      </w:r>
      <w:r w:rsidRPr="00D45F65">
        <w:rPr>
          <w:rFonts w:ascii="Garamond" w:hAnsi="Garamond" w:cs="Arial"/>
          <w:sz w:val="22"/>
          <w:szCs w:val="22"/>
          <w:lang w:val="en-GB"/>
        </w:rPr>
        <w:t xml:space="preserve"> automatically;</w:t>
      </w:r>
    </w:p>
    <w:p w:rsidR="00363F89" w:rsidRPr="00D45F65" w:rsidRDefault="00363F89" w:rsidP="00363F89">
      <w:pPr>
        <w:numPr>
          <w:ilvl w:val="0"/>
          <w:numId w:val="36"/>
        </w:num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Maintenance of internal </w:t>
      </w:r>
      <w:r w:rsidR="007B6E08" w:rsidRPr="00D45F65">
        <w:rPr>
          <w:rFonts w:ascii="Garamond" w:hAnsi="Garamond" w:cs="Arial"/>
          <w:sz w:val="22"/>
          <w:szCs w:val="22"/>
          <w:lang w:val="en-GB"/>
        </w:rPr>
        <w:t>electro</w:t>
      </w:r>
      <w:r w:rsidR="007B6E08">
        <w:rPr>
          <w:rFonts w:ascii="Garamond" w:hAnsi="Garamond" w:cs="Arial"/>
          <w:sz w:val="22"/>
          <w:szCs w:val="22"/>
          <w:lang w:val="en-GB"/>
        </w:rPr>
        <w:t>-</w:t>
      </w:r>
      <w:r w:rsidR="007B6E08" w:rsidRPr="00D45F65">
        <w:rPr>
          <w:rFonts w:ascii="Garamond" w:hAnsi="Garamond" w:cs="Arial"/>
          <w:sz w:val="22"/>
          <w:szCs w:val="22"/>
          <w:lang w:val="en-GB"/>
        </w:rPr>
        <w:t>relay</w:t>
      </w:r>
      <w:r w:rsidRPr="00D45F65">
        <w:rPr>
          <w:rFonts w:ascii="Garamond" w:hAnsi="Garamond" w:cs="Arial"/>
          <w:sz w:val="22"/>
          <w:szCs w:val="22"/>
          <w:lang w:val="en-GB"/>
        </w:rPr>
        <w:t xml:space="preserve"> equipment as well as voltage supply equipment by replacing damaged elements;</w:t>
      </w:r>
    </w:p>
    <w:p w:rsidR="00363F89" w:rsidRPr="00D45F65" w:rsidRDefault="00363F89" w:rsidP="00363F89">
      <w:pPr>
        <w:numPr>
          <w:ilvl w:val="0"/>
          <w:numId w:val="36"/>
        </w:numPr>
        <w:spacing w:before="120" w:after="120"/>
        <w:jc w:val="both"/>
        <w:rPr>
          <w:rFonts w:ascii="Garamond" w:hAnsi="Garamond" w:cs="Arial"/>
          <w:sz w:val="22"/>
          <w:szCs w:val="22"/>
          <w:lang w:val="en-GB"/>
        </w:rPr>
      </w:pPr>
      <w:r w:rsidRPr="00D45F65">
        <w:rPr>
          <w:rFonts w:ascii="Garamond" w:hAnsi="Garamond" w:cs="Arial"/>
          <w:sz w:val="22"/>
          <w:szCs w:val="22"/>
          <w:lang w:val="en-GB"/>
        </w:rPr>
        <w:t>Repair of defects in radio system antennas;</w:t>
      </w:r>
    </w:p>
    <w:p w:rsidR="00363F89" w:rsidRPr="00D45F65" w:rsidRDefault="00363F89" w:rsidP="00363F89">
      <w:pPr>
        <w:numPr>
          <w:ilvl w:val="0"/>
          <w:numId w:val="36"/>
        </w:numPr>
        <w:spacing w:before="120" w:after="120"/>
        <w:jc w:val="both"/>
        <w:rPr>
          <w:rFonts w:ascii="Garamond" w:hAnsi="Garamond" w:cs="Arial"/>
          <w:sz w:val="22"/>
          <w:szCs w:val="22"/>
          <w:lang w:val="en-GB"/>
        </w:rPr>
      </w:pPr>
      <w:r w:rsidRPr="00D45F65">
        <w:rPr>
          <w:rFonts w:ascii="Garamond" w:hAnsi="Garamond" w:cs="Arial"/>
          <w:sz w:val="22"/>
          <w:szCs w:val="22"/>
          <w:lang w:val="en-GB"/>
        </w:rPr>
        <w:t>Continuous avoidance of obstacles in the telephone system in offices and railway stations;</w:t>
      </w:r>
    </w:p>
    <w:p w:rsidR="00363F89" w:rsidRPr="00D45F65" w:rsidRDefault="00363F89" w:rsidP="00363F89">
      <w:pPr>
        <w:numPr>
          <w:ilvl w:val="0"/>
          <w:numId w:val="36"/>
        </w:numPr>
        <w:spacing w:before="120" w:after="120"/>
        <w:jc w:val="both"/>
        <w:rPr>
          <w:rFonts w:ascii="Garamond" w:hAnsi="Garamond" w:cs="Arial"/>
          <w:sz w:val="22"/>
          <w:szCs w:val="22"/>
          <w:lang w:val="en-GB"/>
        </w:rPr>
      </w:pPr>
      <w:r w:rsidRPr="00D45F65">
        <w:rPr>
          <w:rFonts w:ascii="Garamond" w:hAnsi="Garamond" w:cs="Arial"/>
          <w:sz w:val="22"/>
          <w:szCs w:val="22"/>
          <w:lang w:val="en-GB"/>
        </w:rPr>
        <w:t>Installation, maintenance and avoidance of obstacles in the video surveillance system of the stations;</w:t>
      </w:r>
    </w:p>
    <w:p w:rsidR="00363F89" w:rsidRPr="00D45F65" w:rsidRDefault="00363F89" w:rsidP="00363F89">
      <w:pPr>
        <w:numPr>
          <w:ilvl w:val="0"/>
          <w:numId w:val="36"/>
        </w:numPr>
        <w:spacing w:before="120" w:after="120"/>
        <w:jc w:val="both"/>
        <w:rPr>
          <w:rFonts w:ascii="Garamond" w:hAnsi="Garamond" w:cs="Arial"/>
          <w:sz w:val="22"/>
          <w:szCs w:val="22"/>
          <w:lang w:val="en-GB"/>
        </w:rPr>
      </w:pPr>
      <w:r w:rsidRPr="00D45F65">
        <w:rPr>
          <w:rFonts w:ascii="Garamond" w:hAnsi="Garamond" w:cs="Arial"/>
          <w:sz w:val="22"/>
          <w:szCs w:val="22"/>
          <w:lang w:val="en-GB"/>
        </w:rPr>
        <w:t>Elimination of obstacles in the energy system, including the lighting network, electrical installations, transformer stations, generators, laying of energy cables, and so on;</w:t>
      </w:r>
    </w:p>
    <w:p w:rsidR="00363F89" w:rsidRPr="00D45F65" w:rsidRDefault="00363F89" w:rsidP="00363F89">
      <w:pPr>
        <w:numPr>
          <w:ilvl w:val="0"/>
          <w:numId w:val="36"/>
        </w:num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Testing optical cables and </w:t>
      </w:r>
      <w:r w:rsidR="00EF3C6F">
        <w:rPr>
          <w:rFonts w:ascii="Garamond" w:hAnsi="Garamond" w:cs="Arial"/>
          <w:sz w:val="22"/>
          <w:szCs w:val="22"/>
          <w:lang w:val="en-GB"/>
        </w:rPr>
        <w:t>avoiding problems to</w:t>
      </w:r>
      <w:r w:rsidRPr="00D45F65">
        <w:rPr>
          <w:rFonts w:ascii="Garamond" w:hAnsi="Garamond" w:cs="Arial"/>
          <w:sz w:val="22"/>
          <w:szCs w:val="22"/>
          <w:lang w:val="en-GB"/>
        </w:rPr>
        <w:t xml:space="preserve"> them;</w:t>
      </w:r>
    </w:p>
    <w:p w:rsidR="00363F89" w:rsidRPr="00D45F65" w:rsidRDefault="00363F89" w:rsidP="00363F89">
      <w:pPr>
        <w:numPr>
          <w:ilvl w:val="0"/>
          <w:numId w:val="36"/>
        </w:numPr>
        <w:spacing w:before="120" w:after="120"/>
        <w:jc w:val="both"/>
        <w:rPr>
          <w:rFonts w:ascii="Garamond" w:hAnsi="Garamond" w:cs="Arial"/>
          <w:sz w:val="22"/>
          <w:szCs w:val="22"/>
          <w:lang w:val="en-GB"/>
        </w:rPr>
      </w:pPr>
      <w:r w:rsidRPr="00D45F65">
        <w:rPr>
          <w:rFonts w:ascii="Garamond" w:hAnsi="Garamond" w:cs="Arial"/>
          <w:sz w:val="22"/>
          <w:szCs w:val="22"/>
          <w:lang w:val="en-GB"/>
        </w:rPr>
        <w:t>Regular effective maintenance of IT equipment and network</w:t>
      </w:r>
    </w:p>
    <w:p w:rsidR="00363F89" w:rsidRPr="00D45F65" w:rsidRDefault="005868E7" w:rsidP="00363F89">
      <w:pPr>
        <w:numPr>
          <w:ilvl w:val="0"/>
          <w:numId w:val="36"/>
        </w:numPr>
        <w:spacing w:before="120" w:after="120"/>
        <w:jc w:val="both"/>
        <w:rPr>
          <w:rFonts w:ascii="Garamond" w:hAnsi="Garamond" w:cs="Arial"/>
          <w:sz w:val="22"/>
          <w:szCs w:val="22"/>
          <w:lang w:val="en-GB"/>
        </w:rPr>
      </w:pPr>
      <w:r>
        <w:rPr>
          <w:rFonts w:ascii="Garamond" w:hAnsi="Garamond" w:cs="Arial"/>
          <w:sz w:val="22"/>
          <w:szCs w:val="22"/>
          <w:lang w:val="en-GB"/>
        </w:rPr>
        <w:t>Increase in</w:t>
      </w:r>
      <w:r w:rsidR="00363F89" w:rsidRPr="00D45F65">
        <w:rPr>
          <w:rFonts w:ascii="Garamond" w:hAnsi="Garamond" w:cs="Arial"/>
          <w:sz w:val="22"/>
          <w:szCs w:val="22"/>
          <w:lang w:val="en-GB"/>
        </w:rPr>
        <w:t xml:space="preserve"> security level of the Information Technology system</w:t>
      </w:r>
    </w:p>
    <w:p w:rsidR="00363F89" w:rsidRPr="00D45F65" w:rsidRDefault="00363F89" w:rsidP="002C22DF">
      <w:pPr>
        <w:numPr>
          <w:ilvl w:val="0"/>
          <w:numId w:val="36"/>
        </w:numPr>
        <w:spacing w:before="120" w:after="120"/>
        <w:jc w:val="both"/>
        <w:rPr>
          <w:rFonts w:ascii="Garamond" w:hAnsi="Garamond" w:cs="Arial"/>
          <w:sz w:val="22"/>
          <w:szCs w:val="22"/>
          <w:lang w:val="en-GB"/>
        </w:rPr>
      </w:pPr>
      <w:r w:rsidRPr="00D45F65">
        <w:rPr>
          <w:rFonts w:ascii="Garamond" w:hAnsi="Garamond" w:cs="Arial"/>
          <w:sz w:val="22"/>
          <w:szCs w:val="22"/>
          <w:lang w:val="en-GB"/>
        </w:rPr>
        <w:t>Computer equipment has been assembled, installed and configured according to the needs and requirements of Infra</w:t>
      </w:r>
      <w:r w:rsidR="00863B81">
        <w:rPr>
          <w:rFonts w:ascii="Garamond" w:hAnsi="Garamond" w:cs="Arial"/>
          <w:sz w:val="22"/>
          <w:szCs w:val="22"/>
          <w:lang w:val="en-GB"/>
        </w:rPr>
        <w:t>K</w:t>
      </w:r>
      <w:r w:rsidRPr="00D45F65">
        <w:rPr>
          <w:rFonts w:ascii="Garamond" w:hAnsi="Garamond" w:cs="Arial"/>
          <w:sz w:val="22"/>
          <w:szCs w:val="22"/>
          <w:lang w:val="en-GB"/>
        </w:rPr>
        <w:t>os officials.</w:t>
      </w:r>
    </w:p>
    <w:p w:rsidR="00842579" w:rsidRPr="00D45F65" w:rsidRDefault="00BD1127" w:rsidP="00842579">
      <w:pPr>
        <w:pStyle w:val="Heading2"/>
        <w:ind w:hanging="9126"/>
        <w:rPr>
          <w:rFonts w:ascii="Garamond" w:hAnsi="Garamond"/>
          <w:lang w:val="en-GB"/>
        </w:rPr>
      </w:pPr>
      <w:bookmarkStart w:id="17" w:name="_Toc134107205"/>
      <w:r w:rsidRPr="00D45F65">
        <w:rPr>
          <w:rFonts w:ascii="Garamond" w:hAnsi="Garamond"/>
          <w:lang w:val="en-GB"/>
        </w:rPr>
        <w:t>Planning, Development, Standardization and Safety</w:t>
      </w:r>
      <w:bookmarkEnd w:id="17"/>
      <w:r w:rsidR="00E945F0">
        <w:rPr>
          <w:rFonts w:ascii="Garamond" w:hAnsi="Garamond"/>
          <w:lang w:val="en-GB"/>
        </w:rPr>
        <w:t xml:space="preserve"> Sector</w:t>
      </w:r>
    </w:p>
    <w:p w:rsidR="00842579" w:rsidRPr="00D45F65" w:rsidRDefault="00842579" w:rsidP="00842579">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The </w:t>
      </w:r>
      <w:r w:rsidR="00217B8D">
        <w:rPr>
          <w:rFonts w:ascii="Garamond" w:hAnsi="Garamond" w:cs="Arial"/>
          <w:sz w:val="22"/>
          <w:szCs w:val="22"/>
          <w:lang w:val="en-GB"/>
        </w:rPr>
        <w:t>PDSS sector</w:t>
      </w:r>
      <w:r w:rsidRPr="00D45F65">
        <w:rPr>
          <w:rFonts w:ascii="Garamond" w:hAnsi="Garamond" w:cs="Arial"/>
          <w:sz w:val="22"/>
          <w:szCs w:val="22"/>
          <w:lang w:val="en-GB"/>
        </w:rPr>
        <w:t>, during Q2 2023, has continued its work with the aim of ensuring the improvement of the sector's performance in order to serve the interests of the company. This has been a constant goal to meet the criteria and needs for the development of the railway infrastructure.</w:t>
      </w:r>
    </w:p>
    <w:p w:rsidR="00842579" w:rsidRPr="00D45F65" w:rsidRDefault="00842579" w:rsidP="00842579">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This report reflects on the activity of the </w:t>
      </w:r>
      <w:r w:rsidR="000E6FEB">
        <w:rPr>
          <w:rFonts w:ascii="Garamond" w:hAnsi="Garamond" w:cs="Arial"/>
          <w:sz w:val="22"/>
          <w:szCs w:val="22"/>
          <w:lang w:val="en-GB"/>
        </w:rPr>
        <w:t>PDSS sector staff</w:t>
      </w:r>
      <w:r w:rsidRPr="00D45F65">
        <w:rPr>
          <w:rFonts w:ascii="Garamond" w:hAnsi="Garamond" w:cs="Arial"/>
          <w:sz w:val="22"/>
          <w:szCs w:val="22"/>
          <w:lang w:val="en-GB"/>
        </w:rPr>
        <w:t>, including the most important developments, it reflects the work carried out in the quarterly period. In this period, the implementation of the sector's annual work plan has been continued and the work related to this sector has been monitored, providing the sector with a high performance in serving the interests of the company.</w:t>
      </w:r>
    </w:p>
    <w:p w:rsidR="00842579" w:rsidRPr="00D45F65" w:rsidRDefault="00842579" w:rsidP="00842579">
      <w:pPr>
        <w:spacing w:before="120" w:after="120"/>
        <w:jc w:val="both"/>
        <w:rPr>
          <w:rFonts w:ascii="Garamond" w:hAnsi="Garamond" w:cs="Arial"/>
          <w:sz w:val="22"/>
          <w:szCs w:val="22"/>
          <w:lang w:val="en-GB"/>
        </w:rPr>
      </w:pPr>
      <w:r w:rsidRPr="00D45F65">
        <w:rPr>
          <w:rFonts w:ascii="Garamond" w:hAnsi="Garamond" w:cs="Arial"/>
          <w:sz w:val="22"/>
          <w:szCs w:val="22"/>
          <w:lang w:val="en-GB"/>
        </w:rPr>
        <w:t>The objectives of the sector during this period were as follows:</w:t>
      </w:r>
    </w:p>
    <w:p w:rsidR="00842579" w:rsidRPr="00D45F65" w:rsidRDefault="000E6FEB" w:rsidP="00842579">
      <w:pPr>
        <w:numPr>
          <w:ilvl w:val="0"/>
          <w:numId w:val="2"/>
        </w:numPr>
        <w:spacing w:before="120" w:after="120"/>
        <w:contextualSpacing/>
        <w:jc w:val="both"/>
        <w:rPr>
          <w:rFonts w:ascii="Garamond" w:hAnsi="Garamond" w:cs="Arial"/>
          <w:sz w:val="22"/>
          <w:szCs w:val="22"/>
          <w:lang w:val="en-GB"/>
        </w:rPr>
      </w:pPr>
      <w:r>
        <w:rPr>
          <w:rFonts w:ascii="Garamond" w:hAnsi="Garamond" w:cs="Arial"/>
          <w:sz w:val="22"/>
          <w:szCs w:val="22"/>
          <w:lang w:val="en-GB"/>
        </w:rPr>
        <w:t xml:space="preserve">Building </w:t>
      </w:r>
      <w:r w:rsidR="00842579" w:rsidRPr="00D45F65">
        <w:rPr>
          <w:rFonts w:ascii="Garamond" w:hAnsi="Garamond" w:cs="Arial"/>
          <w:sz w:val="22"/>
          <w:szCs w:val="22"/>
          <w:lang w:val="en-GB"/>
        </w:rPr>
        <w:t>human capacities towards increasing the safety, quality and effectiveness of the railway infrastructure;</w:t>
      </w:r>
    </w:p>
    <w:p w:rsidR="00842579" w:rsidRPr="00D45F65" w:rsidRDefault="00842579" w:rsidP="00842579">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Establishing cooperation within the company, with local and international institutions in order to increase safety and modernize railway lines;</w:t>
      </w:r>
    </w:p>
    <w:p w:rsidR="00842579" w:rsidRPr="00D45F65" w:rsidRDefault="00842579" w:rsidP="00842579">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Research of developments, achievements in the technology of railway systems and possible proposals for their implementation;</w:t>
      </w:r>
    </w:p>
    <w:p w:rsidR="00842579" w:rsidRPr="00D45F65" w:rsidRDefault="00842579" w:rsidP="00842579">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 xml:space="preserve">Compilation of financial </w:t>
      </w:r>
      <w:r w:rsidR="007B6E08" w:rsidRPr="00D45F65">
        <w:rPr>
          <w:rFonts w:ascii="Garamond" w:hAnsi="Garamond" w:cs="Arial"/>
          <w:sz w:val="22"/>
          <w:szCs w:val="22"/>
          <w:lang w:val="en-GB"/>
        </w:rPr>
        <w:t>analyses</w:t>
      </w:r>
      <w:r w:rsidRPr="00D45F65">
        <w:rPr>
          <w:rFonts w:ascii="Garamond" w:hAnsi="Garamond" w:cs="Arial"/>
          <w:sz w:val="22"/>
          <w:szCs w:val="22"/>
          <w:lang w:val="en-GB"/>
        </w:rPr>
        <w:t xml:space="preserve"> based on budget frameworks and projects.</w:t>
      </w:r>
    </w:p>
    <w:p w:rsidR="00842579" w:rsidRPr="00D45F65" w:rsidRDefault="00842579" w:rsidP="00842579">
      <w:pPr>
        <w:spacing w:before="120" w:after="120"/>
        <w:jc w:val="both"/>
        <w:rPr>
          <w:rFonts w:ascii="Garamond" w:hAnsi="Garamond" w:cs="Arial"/>
          <w:sz w:val="22"/>
          <w:szCs w:val="22"/>
          <w:lang w:val="en-GB"/>
        </w:rPr>
      </w:pPr>
      <w:r w:rsidRPr="00D45F65">
        <w:rPr>
          <w:rFonts w:ascii="Garamond" w:hAnsi="Garamond" w:cs="Arial"/>
          <w:sz w:val="22"/>
          <w:szCs w:val="22"/>
          <w:lang w:val="en-GB"/>
        </w:rPr>
        <w:t>The main activities and the results achieved are presented below:</w:t>
      </w:r>
    </w:p>
    <w:p w:rsidR="00842579" w:rsidRPr="00D45F65" w:rsidRDefault="00842579" w:rsidP="00842579">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Providing professional support in the realization of various requests at the company level and tasks arising from management meetings;</w:t>
      </w:r>
    </w:p>
    <w:p w:rsidR="00842579" w:rsidRPr="00D45F65" w:rsidRDefault="00842579" w:rsidP="00842579">
      <w:pPr>
        <w:numPr>
          <w:ilvl w:val="0"/>
          <w:numId w:val="2"/>
        </w:numPr>
        <w:spacing w:before="120" w:after="120"/>
        <w:rPr>
          <w:rFonts w:ascii="Garamond" w:hAnsi="Garamond" w:cs="Arial"/>
          <w:lang w:val="en-GB"/>
        </w:rPr>
      </w:pPr>
      <w:r w:rsidRPr="00D45F65">
        <w:rPr>
          <w:rFonts w:ascii="Garamond" w:hAnsi="Garamond" w:cs="Arial"/>
          <w:lang w:val="en-GB"/>
        </w:rPr>
        <w:t>Professional support was provided in meeting the requirements from the OPM for the first contribution/input of the institutions of the Republic of Kosov</w:t>
      </w:r>
      <w:r w:rsidR="005273FF">
        <w:rPr>
          <w:rFonts w:ascii="Garamond" w:hAnsi="Garamond" w:cs="Arial"/>
          <w:lang w:val="en-GB"/>
        </w:rPr>
        <w:t xml:space="preserve">a </w:t>
      </w:r>
      <w:r w:rsidRPr="00D45F65">
        <w:rPr>
          <w:rFonts w:ascii="Garamond" w:hAnsi="Garamond" w:cs="Arial"/>
          <w:lang w:val="en-GB"/>
        </w:rPr>
        <w:t xml:space="preserve">for the </w:t>
      </w:r>
      <w:r w:rsidR="005273FF">
        <w:rPr>
          <w:rFonts w:ascii="Garamond" w:hAnsi="Garamond" w:cs="Arial"/>
          <w:lang w:val="en-GB"/>
        </w:rPr>
        <w:t xml:space="preserve">CEO </w:t>
      </w:r>
      <w:r w:rsidRPr="00D45F65">
        <w:rPr>
          <w:rFonts w:ascii="Garamond" w:hAnsi="Garamond" w:cs="Arial"/>
          <w:lang w:val="en-GB"/>
        </w:rPr>
        <w:t>Report for Kosov</w:t>
      </w:r>
      <w:r w:rsidR="005273FF">
        <w:rPr>
          <w:rFonts w:ascii="Garamond" w:hAnsi="Garamond" w:cs="Arial"/>
          <w:lang w:val="en-GB"/>
        </w:rPr>
        <w:t>a</w:t>
      </w:r>
      <w:r w:rsidRPr="00D45F65">
        <w:rPr>
          <w:rFonts w:ascii="Garamond" w:hAnsi="Garamond" w:cs="Arial"/>
          <w:lang w:val="en-GB"/>
        </w:rPr>
        <w:t xml:space="preserve"> - 2022;</w:t>
      </w:r>
    </w:p>
    <w:p w:rsidR="00842579" w:rsidRPr="00D45F65" w:rsidRDefault="00842579" w:rsidP="00842579">
      <w:pPr>
        <w:numPr>
          <w:ilvl w:val="0"/>
          <w:numId w:val="2"/>
        </w:numPr>
        <w:spacing w:before="120" w:after="120"/>
        <w:rPr>
          <w:rFonts w:ascii="Garamond" w:hAnsi="Garamond" w:cs="Arial"/>
          <w:lang w:val="en-GB"/>
        </w:rPr>
      </w:pPr>
      <w:r w:rsidRPr="00D45F65">
        <w:rPr>
          <w:rFonts w:ascii="Garamond" w:hAnsi="Garamond" w:cs="Arial"/>
          <w:lang w:val="en-GB"/>
        </w:rPr>
        <w:t>Engagement in periodic reports regarding the KPDP;</w:t>
      </w:r>
    </w:p>
    <w:p w:rsidR="00842579" w:rsidRPr="00D45F65" w:rsidRDefault="00842579" w:rsidP="00842579">
      <w:pPr>
        <w:numPr>
          <w:ilvl w:val="0"/>
          <w:numId w:val="2"/>
        </w:numPr>
        <w:spacing w:before="120" w:after="120"/>
        <w:rPr>
          <w:rFonts w:ascii="Garamond" w:hAnsi="Garamond" w:cs="Arial"/>
          <w:lang w:val="en-GB"/>
        </w:rPr>
      </w:pPr>
      <w:r w:rsidRPr="00D45F65">
        <w:rPr>
          <w:rFonts w:ascii="Garamond" w:hAnsi="Garamond" w:cs="Arial"/>
          <w:lang w:val="en-GB"/>
        </w:rPr>
        <w:t>Analysis of energy consumption for heating in railway stations in Pristina and Fushë Kosovë;</w:t>
      </w:r>
    </w:p>
    <w:p w:rsidR="00842579" w:rsidRPr="00D45F65" w:rsidRDefault="00842579" w:rsidP="00842579">
      <w:pPr>
        <w:numPr>
          <w:ilvl w:val="0"/>
          <w:numId w:val="2"/>
        </w:numPr>
        <w:spacing w:before="120" w:after="120"/>
        <w:rPr>
          <w:rFonts w:ascii="Garamond" w:hAnsi="Garamond" w:cs="Arial"/>
          <w:lang w:val="en-GB"/>
        </w:rPr>
      </w:pPr>
      <w:r w:rsidRPr="00D45F65">
        <w:rPr>
          <w:rFonts w:ascii="Garamond" w:hAnsi="Garamond" w:cs="Arial"/>
          <w:lang w:val="en-GB"/>
        </w:rPr>
        <w:t>Response to the requests of the Transport Community for the project "Assessment of the railway market in the Western Balkans in terms of capacities, policies, economic and technical level of development of the segments of freight and</w:t>
      </w:r>
      <w:r w:rsidR="00F761DA">
        <w:rPr>
          <w:rFonts w:ascii="Garamond" w:hAnsi="Garamond" w:cs="Arial"/>
          <w:lang w:val="en-GB"/>
        </w:rPr>
        <w:t xml:space="preserve"> passenger transport" for Kosova</w:t>
      </w:r>
    </w:p>
    <w:p w:rsidR="00842579" w:rsidRPr="00D45F65" w:rsidRDefault="00842579" w:rsidP="00842579">
      <w:pPr>
        <w:numPr>
          <w:ilvl w:val="0"/>
          <w:numId w:val="2"/>
        </w:numPr>
        <w:spacing w:before="120" w:after="120"/>
        <w:rPr>
          <w:rFonts w:ascii="Garamond" w:hAnsi="Garamond" w:cs="Arial"/>
          <w:lang w:val="en-GB"/>
        </w:rPr>
      </w:pPr>
      <w:r w:rsidRPr="00D45F65">
        <w:rPr>
          <w:rFonts w:ascii="Garamond" w:hAnsi="Garamond" w:cs="Arial"/>
          <w:lang w:val="en-GB"/>
        </w:rPr>
        <w:lastRenderedPageBreak/>
        <w:t>Engagement in drafting the document "Current projects, challenges and overcoming them"</w:t>
      </w:r>
    </w:p>
    <w:p w:rsidR="00842579" w:rsidRPr="00D45F65" w:rsidRDefault="00842579" w:rsidP="00842579">
      <w:pPr>
        <w:numPr>
          <w:ilvl w:val="0"/>
          <w:numId w:val="2"/>
        </w:numPr>
        <w:spacing w:before="120" w:after="120"/>
        <w:rPr>
          <w:rFonts w:ascii="Garamond" w:hAnsi="Garamond" w:cs="Arial"/>
          <w:lang w:val="en-GB"/>
        </w:rPr>
      </w:pPr>
      <w:r w:rsidRPr="00D45F65">
        <w:rPr>
          <w:rFonts w:ascii="Garamond" w:hAnsi="Garamond" w:cs="Arial"/>
          <w:lang w:val="en-GB"/>
        </w:rPr>
        <w:t>Commitment to providing comments on documents according to the requirements of other sectors;</w:t>
      </w:r>
    </w:p>
    <w:p w:rsidR="00842579" w:rsidRPr="00D45F65" w:rsidRDefault="00842579" w:rsidP="00842579">
      <w:pPr>
        <w:numPr>
          <w:ilvl w:val="0"/>
          <w:numId w:val="2"/>
        </w:numPr>
        <w:spacing w:before="120" w:after="120"/>
        <w:rPr>
          <w:rFonts w:ascii="Garamond" w:hAnsi="Garamond" w:cs="Arial"/>
          <w:lang w:val="en-GB"/>
        </w:rPr>
      </w:pPr>
      <w:r w:rsidRPr="00D45F65">
        <w:rPr>
          <w:rFonts w:ascii="Garamond" w:hAnsi="Garamond" w:cs="Arial"/>
          <w:lang w:val="en-GB"/>
        </w:rPr>
        <w:t xml:space="preserve">Contribution to the drafting of the </w:t>
      </w:r>
      <w:r w:rsidR="00FE5335">
        <w:rPr>
          <w:rFonts w:ascii="Garamond" w:hAnsi="Garamond" w:cs="Arial"/>
          <w:lang w:val="en-GB"/>
        </w:rPr>
        <w:t xml:space="preserve">MoESPI </w:t>
      </w:r>
      <w:r w:rsidRPr="00D45F65">
        <w:rPr>
          <w:rFonts w:ascii="Garamond" w:hAnsi="Garamond" w:cs="Arial"/>
          <w:lang w:val="en-GB"/>
        </w:rPr>
        <w:t>memorandum for capital projects;</w:t>
      </w:r>
    </w:p>
    <w:p w:rsidR="00842579" w:rsidRPr="00D45F65" w:rsidRDefault="00DA6841" w:rsidP="00842579">
      <w:pPr>
        <w:numPr>
          <w:ilvl w:val="0"/>
          <w:numId w:val="2"/>
        </w:numPr>
        <w:spacing w:before="120" w:after="120"/>
        <w:rPr>
          <w:rFonts w:ascii="Garamond" w:hAnsi="Garamond" w:cs="Arial"/>
          <w:lang w:val="en-GB"/>
        </w:rPr>
      </w:pPr>
      <w:r>
        <w:rPr>
          <w:rFonts w:ascii="Garamond" w:hAnsi="Garamond" w:cs="Arial"/>
          <w:lang w:val="en-GB"/>
        </w:rPr>
        <w:t>Updating the SMS Manual</w:t>
      </w:r>
      <w:r w:rsidR="00842579" w:rsidRPr="00D45F65">
        <w:rPr>
          <w:rFonts w:ascii="Garamond" w:hAnsi="Garamond" w:cs="Arial"/>
          <w:lang w:val="en-GB"/>
        </w:rPr>
        <w:t>;</w:t>
      </w:r>
    </w:p>
    <w:p w:rsidR="00842579" w:rsidRPr="00D45F65" w:rsidRDefault="00842579" w:rsidP="00842579">
      <w:pPr>
        <w:numPr>
          <w:ilvl w:val="0"/>
          <w:numId w:val="2"/>
        </w:numPr>
        <w:spacing w:before="120" w:after="120"/>
        <w:contextualSpacing/>
        <w:rPr>
          <w:rFonts w:ascii="Garamond" w:hAnsi="Garamond" w:cs="Arial"/>
          <w:lang w:val="en-GB"/>
        </w:rPr>
      </w:pPr>
      <w:r w:rsidRPr="00D45F65">
        <w:rPr>
          <w:rFonts w:ascii="Garamond" w:hAnsi="Garamond" w:cs="Arial"/>
          <w:lang w:val="en-GB"/>
        </w:rPr>
        <w:t>Continuation of Part A and B Security Clearance until March 28, 2028;</w:t>
      </w:r>
    </w:p>
    <w:p w:rsidR="00842579" w:rsidRPr="00D45F65" w:rsidRDefault="00842579" w:rsidP="00842579">
      <w:pPr>
        <w:numPr>
          <w:ilvl w:val="0"/>
          <w:numId w:val="2"/>
        </w:numPr>
        <w:spacing w:before="120" w:after="120"/>
        <w:contextualSpacing/>
        <w:rPr>
          <w:rFonts w:ascii="Garamond" w:hAnsi="Garamond" w:cs="Arial"/>
          <w:lang w:val="en-GB"/>
        </w:rPr>
      </w:pPr>
      <w:r w:rsidRPr="00D45F65">
        <w:rPr>
          <w:rFonts w:ascii="Garamond" w:hAnsi="Garamond" w:cs="Arial"/>
          <w:lang w:val="en-GB"/>
        </w:rPr>
        <w:t>Processing and drafting of the Annual Security Report.</w:t>
      </w:r>
    </w:p>
    <w:p w:rsidR="00BE18A3" w:rsidRPr="00D45F65" w:rsidRDefault="00BE18A3" w:rsidP="00BE18A3">
      <w:pPr>
        <w:spacing w:before="120" w:after="120"/>
        <w:contextualSpacing/>
        <w:rPr>
          <w:rFonts w:ascii="Garamond" w:hAnsi="Garamond" w:cs="Arial"/>
          <w:lang w:val="en-GB"/>
        </w:rPr>
      </w:pPr>
    </w:p>
    <w:p w:rsidR="00BE18A3" w:rsidRPr="00D45F65" w:rsidRDefault="00BE18A3" w:rsidP="00BE18A3">
      <w:pPr>
        <w:spacing w:before="120" w:after="120"/>
        <w:contextualSpacing/>
        <w:rPr>
          <w:rFonts w:ascii="Garamond" w:hAnsi="Garamond" w:cs="Arial"/>
          <w:lang w:val="en-GB"/>
        </w:rPr>
      </w:pPr>
    </w:p>
    <w:p w:rsidR="00BE18A3" w:rsidRPr="00D45F65" w:rsidRDefault="00BE18A3" w:rsidP="00BE18A3">
      <w:pPr>
        <w:keepNext/>
        <w:numPr>
          <w:ilvl w:val="0"/>
          <w:numId w:val="4"/>
        </w:numPr>
        <w:spacing w:before="600" w:after="420"/>
        <w:ind w:left="360" w:hanging="342"/>
        <w:outlineLvl w:val="0"/>
        <w:rPr>
          <w:rFonts w:ascii="Garamond" w:eastAsiaTheme="majorEastAsia" w:hAnsi="Garamond" w:cs="Arial"/>
          <w:b/>
          <w:bCs/>
          <w:color w:val="2B7589" w:themeColor="accent1"/>
          <w:kern w:val="32"/>
          <w:sz w:val="32"/>
          <w:szCs w:val="32"/>
          <w:lang w:val="en-GB"/>
        </w:rPr>
      </w:pPr>
      <w:bookmarkStart w:id="18" w:name="_Toc134107206"/>
      <w:r w:rsidRPr="00D45F65">
        <w:rPr>
          <w:rFonts w:ascii="Garamond" w:eastAsiaTheme="majorEastAsia" w:hAnsi="Garamond" w:cs="Arial"/>
          <w:b/>
          <w:bCs/>
          <w:color w:val="2B7589" w:themeColor="accent1"/>
          <w:kern w:val="32"/>
          <w:sz w:val="32"/>
          <w:szCs w:val="32"/>
          <w:lang w:val="en-GB"/>
        </w:rPr>
        <w:t>Administration department</w:t>
      </w:r>
      <w:bookmarkEnd w:id="18"/>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The General Administration Department has developed a considered activity during this quarter of 2023 in an effort to </w:t>
      </w:r>
      <w:r w:rsidR="007B6E08" w:rsidRPr="00D45F65">
        <w:rPr>
          <w:rFonts w:ascii="Garamond" w:hAnsi="Garamond" w:cs="Arial"/>
          <w:sz w:val="22"/>
          <w:szCs w:val="22"/>
          <w:lang w:val="en-GB"/>
        </w:rPr>
        <w:t>fulfil</w:t>
      </w:r>
      <w:r w:rsidRPr="00D45F65">
        <w:rPr>
          <w:rFonts w:ascii="Garamond" w:hAnsi="Garamond" w:cs="Arial"/>
          <w:sz w:val="22"/>
          <w:szCs w:val="22"/>
          <w:lang w:val="en-GB"/>
        </w:rPr>
        <w:t xml:space="preserve"> the objectives of this department and the company as a whole. In each sector and service, continuous work has been done to achieve the planned objectives and </w:t>
      </w:r>
      <w:r w:rsidR="00822D64">
        <w:rPr>
          <w:rFonts w:ascii="Garamond" w:hAnsi="Garamond" w:cs="Arial"/>
          <w:sz w:val="22"/>
          <w:szCs w:val="22"/>
          <w:lang w:val="en-GB"/>
        </w:rPr>
        <w:t xml:space="preserve">this </w:t>
      </w:r>
      <w:r w:rsidRPr="00D45F65">
        <w:rPr>
          <w:rFonts w:ascii="Garamond" w:hAnsi="Garamond" w:cs="Arial"/>
          <w:sz w:val="22"/>
          <w:szCs w:val="22"/>
          <w:lang w:val="en-GB"/>
        </w:rPr>
        <w:t xml:space="preserve">has </w:t>
      </w:r>
      <w:r w:rsidR="00822D64">
        <w:rPr>
          <w:rFonts w:ascii="Garamond" w:hAnsi="Garamond" w:cs="Arial"/>
          <w:sz w:val="22"/>
          <w:szCs w:val="22"/>
          <w:lang w:val="en-GB"/>
        </w:rPr>
        <w:t xml:space="preserve">been </w:t>
      </w:r>
      <w:r w:rsidRPr="00D45F65">
        <w:rPr>
          <w:rFonts w:ascii="Garamond" w:hAnsi="Garamond" w:cs="Arial"/>
          <w:sz w:val="22"/>
          <w:szCs w:val="22"/>
          <w:lang w:val="en-GB"/>
        </w:rPr>
        <w:t>achieved quite successfully.</w:t>
      </w:r>
    </w:p>
    <w:p w:rsidR="00BE18A3" w:rsidRPr="00D45F65" w:rsidRDefault="00BE18A3" w:rsidP="00BE18A3">
      <w:pPr>
        <w:keepNext/>
        <w:numPr>
          <w:ilvl w:val="1"/>
          <w:numId w:val="4"/>
        </w:numPr>
        <w:tabs>
          <w:tab w:val="left" w:pos="567"/>
        </w:tabs>
        <w:spacing w:before="240" w:after="160"/>
        <w:ind w:left="0" w:hanging="9"/>
        <w:outlineLvl w:val="1"/>
        <w:rPr>
          <w:rFonts w:ascii="Garamond" w:eastAsiaTheme="majorEastAsia" w:hAnsi="Garamond" w:cs="Arial"/>
          <w:b/>
          <w:bCs/>
          <w:iCs/>
          <w:color w:val="2B7589"/>
          <w:sz w:val="28"/>
          <w:szCs w:val="28"/>
          <w:lang w:val="en-GB"/>
        </w:rPr>
      </w:pPr>
      <w:r w:rsidRPr="00D45F65">
        <w:rPr>
          <w:rFonts w:ascii="Garamond" w:eastAsiaTheme="majorEastAsia" w:hAnsi="Garamond" w:cs="Arial"/>
          <w:b/>
          <w:bCs/>
          <w:iCs/>
          <w:color w:val="2B7589"/>
          <w:sz w:val="28"/>
          <w:szCs w:val="28"/>
          <w:lang w:val="en-GB"/>
        </w:rPr>
        <w:t>Personnel Sector</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There has been continuous engagement in the administration of personnel and other tasks, with the aim of achieving the objectives. The completed tasks of this sector are presented in detail in the following text.</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This sector has actively worked and is working in the management of human resources, successfully carrying out all the tasks foreseen with the business plan, respectively with the company's action plan.</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The objectives according to the business plan for which there was maximum commitment for their realization are presented below:</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Regular management of human resources (employment, dismissal, retirement);</w:t>
      </w:r>
    </w:p>
    <w:p w:rsidR="00BE18A3" w:rsidRPr="00D45F65" w:rsidRDefault="00A77EF3" w:rsidP="00BE18A3">
      <w:pPr>
        <w:numPr>
          <w:ilvl w:val="0"/>
          <w:numId w:val="2"/>
        </w:numPr>
        <w:spacing w:before="120" w:after="120"/>
        <w:contextualSpacing/>
        <w:jc w:val="both"/>
        <w:rPr>
          <w:rFonts w:ascii="Garamond" w:hAnsi="Garamond" w:cs="Arial"/>
          <w:sz w:val="22"/>
          <w:szCs w:val="22"/>
          <w:lang w:val="en-GB"/>
        </w:rPr>
      </w:pPr>
      <w:r>
        <w:rPr>
          <w:rFonts w:ascii="Garamond" w:hAnsi="Garamond" w:cs="Arial"/>
          <w:sz w:val="22"/>
          <w:szCs w:val="22"/>
          <w:lang w:val="en-GB"/>
        </w:rPr>
        <w:t>Salaries</w:t>
      </w:r>
      <w:r w:rsidR="00BE18A3" w:rsidRPr="00D45F65">
        <w:rPr>
          <w:rFonts w:ascii="Garamond" w:hAnsi="Garamond" w:cs="Arial"/>
          <w:sz w:val="22"/>
          <w:szCs w:val="22"/>
          <w:lang w:val="en-GB"/>
        </w:rPr>
        <w:t xml:space="preserve"> and other compensations of </w:t>
      </w:r>
      <w:r>
        <w:rPr>
          <w:rFonts w:ascii="Garamond" w:hAnsi="Garamond" w:cs="Arial"/>
          <w:sz w:val="22"/>
          <w:szCs w:val="22"/>
          <w:lang w:val="en-GB"/>
        </w:rPr>
        <w:t>employees</w:t>
      </w:r>
      <w:r w:rsidR="00BE18A3" w:rsidRPr="00D45F65">
        <w:rPr>
          <w:rFonts w:ascii="Garamond" w:hAnsi="Garamond" w:cs="Arial"/>
          <w:sz w:val="22"/>
          <w:szCs w:val="22"/>
          <w:lang w:val="en-GB"/>
        </w:rPr>
        <w:t>;</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Discipline at work;</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 xml:space="preserve">Providing necessary </w:t>
      </w:r>
      <w:r w:rsidR="00995DFF">
        <w:rPr>
          <w:rFonts w:ascii="Garamond" w:hAnsi="Garamond" w:cs="Arial"/>
          <w:sz w:val="22"/>
          <w:szCs w:val="22"/>
          <w:lang w:val="en-GB"/>
        </w:rPr>
        <w:t>services and information to employees</w:t>
      </w:r>
      <w:r w:rsidRPr="00D45F65">
        <w:rPr>
          <w:rFonts w:ascii="Garamond" w:hAnsi="Garamond" w:cs="Arial"/>
          <w:sz w:val="22"/>
          <w:szCs w:val="22"/>
          <w:lang w:val="en-GB"/>
        </w:rPr>
        <w:t xml:space="preserve"> and interested parties;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 xml:space="preserve">Planning and administrative supervision of the annual </w:t>
      </w:r>
      <w:r w:rsidR="00995DFF">
        <w:rPr>
          <w:rFonts w:ascii="Garamond" w:hAnsi="Garamond" w:cs="Arial"/>
          <w:sz w:val="22"/>
          <w:szCs w:val="22"/>
          <w:lang w:val="en-GB"/>
        </w:rPr>
        <w:t>leave usage</w:t>
      </w:r>
      <w:r w:rsidRPr="00D45F65">
        <w:rPr>
          <w:rFonts w:ascii="Garamond" w:hAnsi="Garamond" w:cs="Arial"/>
          <w:sz w:val="22"/>
          <w:szCs w:val="22"/>
          <w:lang w:val="en-GB"/>
        </w:rPr>
        <w:t>.</w:t>
      </w:r>
    </w:p>
    <w:p w:rsidR="00BE18A3" w:rsidRPr="00D45F65" w:rsidRDefault="007A1F56" w:rsidP="00BE18A3">
      <w:pPr>
        <w:spacing w:before="120" w:after="120"/>
        <w:jc w:val="both"/>
        <w:rPr>
          <w:rFonts w:ascii="Garamond" w:hAnsi="Garamond" w:cs="Arial"/>
          <w:sz w:val="22"/>
          <w:szCs w:val="22"/>
          <w:lang w:val="en-GB"/>
        </w:rPr>
      </w:pPr>
      <w:r>
        <w:rPr>
          <w:rFonts w:ascii="Garamond" w:hAnsi="Garamond" w:cs="Arial"/>
          <w:sz w:val="22"/>
          <w:szCs w:val="22"/>
          <w:lang w:val="en-GB"/>
        </w:rPr>
        <w:t xml:space="preserve">Kosova Railways </w:t>
      </w:r>
      <w:r w:rsidR="00BE18A3" w:rsidRPr="00D45F65">
        <w:rPr>
          <w:rFonts w:ascii="Garamond" w:hAnsi="Garamond" w:cs="Arial"/>
          <w:sz w:val="22"/>
          <w:szCs w:val="22"/>
          <w:lang w:val="en-GB"/>
        </w:rPr>
        <w:t xml:space="preserve">Infrastructure </w:t>
      </w:r>
      <w:r>
        <w:rPr>
          <w:rFonts w:ascii="Garamond" w:hAnsi="Garamond" w:cs="Arial"/>
          <w:sz w:val="22"/>
          <w:szCs w:val="22"/>
          <w:lang w:val="en-GB"/>
        </w:rPr>
        <w:t>I</w:t>
      </w:r>
      <w:r w:rsidR="00BE18A3" w:rsidRPr="00D45F65">
        <w:rPr>
          <w:rFonts w:ascii="Garamond" w:hAnsi="Garamond" w:cs="Arial"/>
          <w:sz w:val="22"/>
          <w:szCs w:val="22"/>
          <w:lang w:val="en-GB"/>
        </w:rPr>
        <w:t>nfra</w:t>
      </w:r>
      <w:r>
        <w:rPr>
          <w:rFonts w:ascii="Garamond" w:hAnsi="Garamond" w:cs="Arial"/>
          <w:sz w:val="22"/>
          <w:szCs w:val="22"/>
          <w:lang w:val="en-GB"/>
        </w:rPr>
        <w:t>K</w:t>
      </w:r>
      <w:r w:rsidR="00BE18A3" w:rsidRPr="00D45F65">
        <w:rPr>
          <w:rFonts w:ascii="Garamond" w:hAnsi="Garamond" w:cs="Arial"/>
          <w:sz w:val="22"/>
          <w:szCs w:val="22"/>
          <w:lang w:val="en-GB"/>
        </w:rPr>
        <w:t xml:space="preserve">os </w:t>
      </w:r>
      <w:r>
        <w:rPr>
          <w:rFonts w:ascii="Garamond" w:hAnsi="Garamond" w:cs="Arial"/>
          <w:sz w:val="22"/>
          <w:szCs w:val="22"/>
          <w:lang w:val="en-GB"/>
        </w:rPr>
        <w:t xml:space="preserve">J.S.C., </w:t>
      </w:r>
      <w:r w:rsidR="00BE18A3" w:rsidRPr="00D45F65">
        <w:rPr>
          <w:rFonts w:ascii="Garamond" w:hAnsi="Garamond" w:cs="Arial"/>
          <w:sz w:val="22"/>
          <w:szCs w:val="22"/>
          <w:lang w:val="en-GB"/>
        </w:rPr>
        <w:t>in the quarter (April-June) of 2023 it started wit</w:t>
      </w:r>
      <w:r w:rsidR="00852986">
        <w:rPr>
          <w:rFonts w:ascii="Garamond" w:hAnsi="Garamond" w:cs="Arial"/>
          <w:sz w:val="22"/>
          <w:szCs w:val="22"/>
          <w:lang w:val="en-GB"/>
        </w:rPr>
        <w:t>h 247 regular employees</w:t>
      </w:r>
      <w:r w:rsidR="00BE18A3" w:rsidRPr="00D45F65">
        <w:rPr>
          <w:rFonts w:ascii="Garamond" w:hAnsi="Garamond" w:cs="Arial"/>
          <w:sz w:val="22"/>
          <w:szCs w:val="22"/>
          <w:lang w:val="en-GB"/>
        </w:rPr>
        <w:t xml:space="preserve"> and four board members, while with the board members the number of employees reaches 251 workers, we can say we are at the minimum possible number of </w:t>
      </w:r>
      <w:r w:rsidR="00852986">
        <w:rPr>
          <w:rFonts w:ascii="Garamond" w:hAnsi="Garamond" w:cs="Arial"/>
          <w:sz w:val="22"/>
          <w:szCs w:val="22"/>
          <w:lang w:val="en-GB"/>
        </w:rPr>
        <w:t>employees</w:t>
      </w:r>
      <w:r w:rsidR="00BE18A3" w:rsidRPr="00D45F65">
        <w:rPr>
          <w:rFonts w:ascii="Garamond" w:hAnsi="Garamond" w:cs="Arial"/>
          <w:sz w:val="22"/>
          <w:szCs w:val="22"/>
          <w:lang w:val="en-GB"/>
        </w:rPr>
        <w:t xml:space="preserve">, especially in the Infrastructure sector. While </w:t>
      </w:r>
      <w:r w:rsidR="0051664E">
        <w:rPr>
          <w:rFonts w:ascii="Garamond" w:hAnsi="Garamond" w:cs="Arial"/>
          <w:sz w:val="22"/>
          <w:szCs w:val="22"/>
          <w:lang w:val="en-GB"/>
        </w:rPr>
        <w:t>we complete t</w:t>
      </w:r>
      <w:r w:rsidR="00BE18A3" w:rsidRPr="00D45F65">
        <w:rPr>
          <w:rFonts w:ascii="Garamond" w:hAnsi="Garamond" w:cs="Arial"/>
          <w:sz w:val="22"/>
          <w:szCs w:val="22"/>
          <w:lang w:val="en-GB"/>
        </w:rPr>
        <w:t xml:space="preserve">he Q2 period, with 245 employees, including the four members of </w:t>
      </w:r>
      <w:r w:rsidR="0051664E">
        <w:rPr>
          <w:rFonts w:ascii="Garamond" w:hAnsi="Garamond" w:cs="Arial"/>
          <w:sz w:val="22"/>
          <w:szCs w:val="22"/>
          <w:lang w:val="en-GB"/>
        </w:rPr>
        <w:t>the Board. In this quarter, 8 employees</w:t>
      </w:r>
      <w:r w:rsidR="00BE18A3" w:rsidRPr="00D45F65">
        <w:rPr>
          <w:rFonts w:ascii="Garamond" w:hAnsi="Garamond" w:cs="Arial"/>
          <w:sz w:val="22"/>
          <w:szCs w:val="22"/>
          <w:lang w:val="en-GB"/>
        </w:rPr>
        <w:t xml:space="preserve"> have retired w</w:t>
      </w:r>
      <w:r w:rsidR="0051664E">
        <w:rPr>
          <w:rFonts w:ascii="Garamond" w:hAnsi="Garamond" w:cs="Arial"/>
          <w:sz w:val="22"/>
          <w:szCs w:val="22"/>
          <w:lang w:val="en-GB"/>
        </w:rPr>
        <w:t xml:space="preserve">hereas </w:t>
      </w:r>
      <w:r w:rsidR="00BE18A3" w:rsidRPr="00D45F65">
        <w:rPr>
          <w:rFonts w:ascii="Garamond" w:hAnsi="Garamond" w:cs="Arial"/>
          <w:sz w:val="22"/>
          <w:szCs w:val="22"/>
          <w:lang w:val="en-GB"/>
        </w:rPr>
        <w:t>we have no deaths.</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The structure of employees on 30/06/2023, depending on the categories, is as follows: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There are 241 employees with a regular employment relationship, of which 236 have employment contracts for an indefinite term, while 5 senior officials have a contract with a fixed term.</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Men are 225 employees and make up 93% of the total number of employees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There are 16 employed women and they make up 7% of the total employed</w:t>
      </w:r>
    </w:p>
    <w:p w:rsidR="00BE18A3" w:rsidRPr="00D45F65" w:rsidRDefault="00BE18A3" w:rsidP="00BE18A3">
      <w:pPr>
        <w:spacing w:before="120" w:after="120"/>
        <w:ind w:left="720"/>
        <w:contextualSpacing/>
        <w:jc w:val="both"/>
        <w:rPr>
          <w:rFonts w:ascii="Garamond" w:hAnsi="Garamond" w:cs="Arial"/>
          <w:sz w:val="22"/>
          <w:szCs w:val="22"/>
          <w:lang w:val="en-GB"/>
        </w:rPr>
      </w:pPr>
      <w:r w:rsidRPr="00D45F65">
        <w:rPr>
          <w:rFonts w:ascii="Garamond" w:hAnsi="Garamond" w:cs="Arial"/>
          <w:sz w:val="22"/>
          <w:szCs w:val="22"/>
          <w:lang w:val="en-GB"/>
        </w:rPr>
        <w:t xml:space="preserve">234 </w:t>
      </w:r>
      <w:r w:rsidR="00692F8C">
        <w:rPr>
          <w:rFonts w:ascii="Garamond" w:hAnsi="Garamond" w:cs="Arial"/>
          <w:sz w:val="22"/>
          <w:szCs w:val="22"/>
          <w:lang w:val="en-GB"/>
        </w:rPr>
        <w:t xml:space="preserve">are Albanian </w:t>
      </w:r>
      <w:r w:rsidRPr="00D45F65">
        <w:rPr>
          <w:rFonts w:ascii="Garamond" w:hAnsi="Garamond" w:cs="Arial"/>
          <w:sz w:val="22"/>
          <w:szCs w:val="22"/>
          <w:lang w:val="en-GB"/>
        </w:rPr>
        <w:t>employees and make up 97% of the total number of employees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There are 6 Serbian employees and they make up 2.6% of the total number of employees</w:t>
      </w:r>
    </w:p>
    <w:p w:rsidR="00BE18A3" w:rsidRPr="00D45F65" w:rsidRDefault="000D777B" w:rsidP="00BE18A3">
      <w:pPr>
        <w:numPr>
          <w:ilvl w:val="0"/>
          <w:numId w:val="2"/>
        </w:numPr>
        <w:spacing w:before="120" w:after="120"/>
        <w:contextualSpacing/>
        <w:jc w:val="both"/>
        <w:rPr>
          <w:rFonts w:ascii="Garamond" w:hAnsi="Garamond" w:cs="Arial"/>
          <w:sz w:val="22"/>
          <w:szCs w:val="22"/>
          <w:lang w:val="en-GB"/>
        </w:rPr>
      </w:pPr>
      <w:r>
        <w:rPr>
          <w:rFonts w:ascii="Garamond" w:hAnsi="Garamond" w:cs="Arial"/>
          <w:sz w:val="22"/>
          <w:szCs w:val="22"/>
          <w:lang w:val="en-GB"/>
        </w:rPr>
        <w:t>Ashkalinje</w:t>
      </w:r>
      <w:r w:rsidR="00BE18A3" w:rsidRPr="00D45F65">
        <w:rPr>
          <w:rFonts w:ascii="Garamond" w:hAnsi="Garamond" w:cs="Arial"/>
          <w:sz w:val="22"/>
          <w:szCs w:val="22"/>
          <w:lang w:val="en-GB"/>
        </w:rPr>
        <w:t xml:space="preserve"> and Roma have 1 employee and make up 0.4% of the total number of employees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 xml:space="preserve">We have a total of 34 workers with primary school or qualified </w:t>
      </w:r>
      <w:r w:rsidR="00733860">
        <w:rPr>
          <w:rFonts w:ascii="Garamond" w:hAnsi="Garamond" w:cs="Arial"/>
          <w:sz w:val="22"/>
          <w:szCs w:val="22"/>
          <w:lang w:val="en-GB"/>
        </w:rPr>
        <w:t xml:space="preserve">by </w:t>
      </w:r>
      <w:r w:rsidRPr="00D45F65">
        <w:rPr>
          <w:rFonts w:ascii="Garamond" w:hAnsi="Garamond" w:cs="Arial"/>
          <w:sz w:val="22"/>
          <w:szCs w:val="22"/>
          <w:lang w:val="en-GB"/>
        </w:rPr>
        <w:t>Railways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With secondary school, we have a total of 135 employees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We have a total of 6 workers with high</w:t>
      </w:r>
      <w:r w:rsidR="00DB29B1">
        <w:rPr>
          <w:rFonts w:ascii="Garamond" w:hAnsi="Garamond" w:cs="Arial"/>
          <w:sz w:val="22"/>
          <w:szCs w:val="22"/>
          <w:lang w:val="en-GB"/>
        </w:rPr>
        <w:t xml:space="preserve"> </w:t>
      </w:r>
      <w:r w:rsidRPr="00D45F65">
        <w:rPr>
          <w:rFonts w:ascii="Garamond" w:hAnsi="Garamond" w:cs="Arial"/>
          <w:sz w:val="22"/>
          <w:szCs w:val="22"/>
          <w:lang w:val="en-GB"/>
        </w:rPr>
        <w:t>education</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 xml:space="preserve">We have a total of 66 workers with </w:t>
      </w:r>
      <w:r w:rsidR="00DB29B1">
        <w:rPr>
          <w:rFonts w:ascii="Garamond" w:hAnsi="Garamond" w:cs="Arial"/>
          <w:sz w:val="22"/>
          <w:szCs w:val="22"/>
          <w:lang w:val="en-GB"/>
        </w:rPr>
        <w:t xml:space="preserve">superior </w:t>
      </w:r>
      <w:r w:rsidRPr="00D45F65">
        <w:rPr>
          <w:rFonts w:ascii="Garamond" w:hAnsi="Garamond" w:cs="Arial"/>
          <w:sz w:val="22"/>
          <w:szCs w:val="22"/>
          <w:lang w:val="en-GB"/>
        </w:rPr>
        <w:t>education</w:t>
      </w: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lastRenderedPageBreak/>
        <w:t xml:space="preserve">Regular Human Resources Management (hiring, </w:t>
      </w:r>
      <w:r w:rsidR="00D4342A">
        <w:rPr>
          <w:rFonts w:ascii="Garamond" w:eastAsiaTheme="majorEastAsia" w:hAnsi="Garamond" w:cs="Arial"/>
          <w:b/>
          <w:bCs/>
          <w:color w:val="2B7589"/>
          <w:sz w:val="26"/>
          <w:szCs w:val="26"/>
          <w:lang w:val="en-GB"/>
        </w:rPr>
        <w:t>dismissal</w:t>
      </w:r>
      <w:r w:rsidRPr="00D45F65">
        <w:rPr>
          <w:rFonts w:ascii="Garamond" w:eastAsiaTheme="majorEastAsia" w:hAnsi="Garamond" w:cs="Arial"/>
          <w:b/>
          <w:bCs/>
          <w:color w:val="2B7589"/>
          <w:sz w:val="26"/>
          <w:szCs w:val="26"/>
          <w:lang w:val="en-GB"/>
        </w:rPr>
        <w:t>, transfer, retirement, etc.)</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HR have prepared the registers of active workers, workers who retire during 2023, work experience, annual, </w:t>
      </w:r>
      <w:r w:rsidR="00775CB6">
        <w:rPr>
          <w:rFonts w:ascii="Garamond" w:hAnsi="Garamond" w:cs="Arial"/>
          <w:sz w:val="22"/>
          <w:szCs w:val="22"/>
          <w:lang w:val="en-GB"/>
        </w:rPr>
        <w:t xml:space="preserve">sick </w:t>
      </w:r>
      <w:r w:rsidRPr="00D45F65">
        <w:rPr>
          <w:rFonts w:ascii="Garamond" w:hAnsi="Garamond" w:cs="Arial"/>
          <w:sz w:val="22"/>
          <w:szCs w:val="22"/>
          <w:lang w:val="en-GB"/>
        </w:rPr>
        <w:t xml:space="preserve">and status </w:t>
      </w:r>
      <w:r w:rsidR="00775CB6">
        <w:rPr>
          <w:rFonts w:ascii="Garamond" w:hAnsi="Garamond" w:cs="Arial"/>
          <w:sz w:val="22"/>
          <w:szCs w:val="22"/>
          <w:lang w:val="en-GB"/>
        </w:rPr>
        <w:t>leave</w:t>
      </w:r>
      <w:r w:rsidRPr="00D45F65">
        <w:rPr>
          <w:rFonts w:ascii="Garamond" w:hAnsi="Garamond" w:cs="Arial"/>
          <w:sz w:val="22"/>
          <w:szCs w:val="22"/>
          <w:lang w:val="en-GB"/>
        </w:rPr>
        <w:t>, and many other data as the basis of the annual work.</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I emphasize that during this period of time the Resources have been available to cooperate with the Labo</w:t>
      </w:r>
      <w:r w:rsidR="00A7030C">
        <w:rPr>
          <w:rFonts w:ascii="Garamond" w:hAnsi="Garamond" w:cs="Arial"/>
          <w:sz w:val="22"/>
          <w:szCs w:val="22"/>
          <w:lang w:val="en-GB"/>
        </w:rPr>
        <w:t>u</w:t>
      </w:r>
      <w:r w:rsidRPr="00D45F65">
        <w:rPr>
          <w:rFonts w:ascii="Garamond" w:hAnsi="Garamond" w:cs="Arial"/>
          <w:sz w:val="22"/>
          <w:szCs w:val="22"/>
          <w:lang w:val="en-GB"/>
        </w:rPr>
        <w:t>r Inspectorate by answering any request related to the complaints submitted to Infra</w:t>
      </w:r>
      <w:r w:rsidR="00F16DD9">
        <w:rPr>
          <w:rFonts w:ascii="Garamond" w:hAnsi="Garamond" w:cs="Arial"/>
          <w:sz w:val="22"/>
          <w:szCs w:val="22"/>
          <w:lang w:val="en-GB"/>
        </w:rPr>
        <w:t>K</w:t>
      </w:r>
      <w:r w:rsidRPr="00D45F65">
        <w:rPr>
          <w:rFonts w:ascii="Garamond" w:hAnsi="Garamond" w:cs="Arial"/>
          <w:sz w:val="22"/>
          <w:szCs w:val="22"/>
          <w:lang w:val="en-GB"/>
        </w:rPr>
        <w:t xml:space="preserve">os and providing </w:t>
      </w:r>
      <w:r w:rsidR="00A7030C">
        <w:rPr>
          <w:rFonts w:ascii="Garamond" w:hAnsi="Garamond" w:cs="Arial"/>
          <w:sz w:val="22"/>
          <w:szCs w:val="22"/>
          <w:lang w:val="en-GB"/>
        </w:rPr>
        <w:t>them</w:t>
      </w:r>
      <w:r w:rsidRPr="00D45F65">
        <w:rPr>
          <w:rFonts w:ascii="Garamond" w:hAnsi="Garamond" w:cs="Arial"/>
          <w:sz w:val="22"/>
          <w:szCs w:val="22"/>
          <w:lang w:val="en-GB"/>
        </w:rPr>
        <w:t xml:space="preserve"> with the necessary documentation according to their requests.</w:t>
      </w:r>
    </w:p>
    <w:p w:rsidR="00BE18A3" w:rsidRPr="00D45F65" w:rsidRDefault="00A7030C" w:rsidP="00BE18A3">
      <w:pPr>
        <w:spacing w:before="120" w:after="120"/>
        <w:jc w:val="both"/>
        <w:rPr>
          <w:rFonts w:ascii="Garamond" w:hAnsi="Garamond" w:cs="Arial"/>
          <w:sz w:val="22"/>
          <w:szCs w:val="22"/>
          <w:lang w:val="en-GB"/>
        </w:rPr>
      </w:pPr>
      <w:r>
        <w:rPr>
          <w:rFonts w:ascii="Garamond" w:hAnsi="Garamond" w:cs="Arial"/>
          <w:b/>
          <w:color w:val="2B7589"/>
          <w:sz w:val="22"/>
          <w:szCs w:val="22"/>
          <w:lang w:val="en-GB"/>
        </w:rPr>
        <w:t xml:space="preserve">Employment </w:t>
      </w:r>
      <w:r w:rsidR="00BE18A3" w:rsidRPr="00D45F65">
        <w:rPr>
          <w:rFonts w:ascii="Garamond" w:hAnsi="Garamond" w:cs="Arial"/>
          <w:sz w:val="22"/>
          <w:szCs w:val="22"/>
          <w:lang w:val="en-GB"/>
        </w:rPr>
        <w:t xml:space="preserve">- During the second quarter of 2023, INFRAKOS based on the public competition, the </w:t>
      </w:r>
      <w:r w:rsidR="009F7B93">
        <w:rPr>
          <w:rFonts w:ascii="Garamond" w:hAnsi="Garamond" w:cs="Arial"/>
          <w:sz w:val="22"/>
          <w:szCs w:val="22"/>
          <w:lang w:val="en-GB"/>
        </w:rPr>
        <w:t xml:space="preserve">CFTO has been elected with full mandate by the </w:t>
      </w:r>
      <w:r w:rsidR="00BE18A3" w:rsidRPr="00D45F65">
        <w:rPr>
          <w:rFonts w:ascii="Garamond" w:hAnsi="Garamond" w:cs="Arial"/>
          <w:sz w:val="22"/>
          <w:szCs w:val="22"/>
          <w:lang w:val="en-GB"/>
        </w:rPr>
        <w:t>Board of Director</w:t>
      </w:r>
      <w:r w:rsidR="009F7B93">
        <w:rPr>
          <w:rFonts w:ascii="Garamond" w:hAnsi="Garamond" w:cs="Arial"/>
          <w:sz w:val="22"/>
          <w:szCs w:val="22"/>
          <w:lang w:val="en-GB"/>
        </w:rPr>
        <w:t xml:space="preserve">. </w:t>
      </w:r>
    </w:p>
    <w:p w:rsidR="00BE18A3" w:rsidRPr="00D45F65" w:rsidRDefault="003106CB" w:rsidP="00BE18A3">
      <w:pPr>
        <w:spacing w:before="120" w:after="120"/>
        <w:jc w:val="both"/>
        <w:rPr>
          <w:rFonts w:ascii="Garamond" w:hAnsi="Garamond" w:cs="Arial"/>
          <w:sz w:val="22"/>
          <w:szCs w:val="22"/>
          <w:lang w:val="en-GB"/>
        </w:rPr>
      </w:pPr>
      <w:r>
        <w:rPr>
          <w:rFonts w:ascii="Garamond" w:hAnsi="Garamond" w:cs="Arial"/>
          <w:b/>
          <w:color w:val="2B7589"/>
          <w:sz w:val="22"/>
          <w:szCs w:val="22"/>
          <w:lang w:val="en-GB"/>
        </w:rPr>
        <w:t>Vacancy a</w:t>
      </w:r>
      <w:r w:rsidR="00BE18A3" w:rsidRPr="00D45F65">
        <w:rPr>
          <w:rFonts w:ascii="Garamond" w:hAnsi="Garamond" w:cs="Arial"/>
          <w:b/>
          <w:color w:val="2B7589"/>
          <w:sz w:val="22"/>
          <w:szCs w:val="22"/>
          <w:lang w:val="en-GB"/>
        </w:rPr>
        <w:t>nnouncement</w:t>
      </w:r>
      <w:r>
        <w:rPr>
          <w:rFonts w:ascii="Garamond" w:hAnsi="Garamond" w:cs="Arial"/>
          <w:b/>
          <w:color w:val="2B7589"/>
          <w:sz w:val="22"/>
          <w:szCs w:val="22"/>
          <w:lang w:val="en-GB"/>
        </w:rPr>
        <w:t xml:space="preserve"> </w:t>
      </w:r>
      <w:r w:rsidR="00BE18A3" w:rsidRPr="00D45F65">
        <w:rPr>
          <w:rFonts w:ascii="Garamond" w:hAnsi="Garamond" w:cs="Arial"/>
          <w:sz w:val="22"/>
          <w:szCs w:val="22"/>
          <w:lang w:val="en-GB"/>
        </w:rPr>
        <w:t xml:space="preserve">- the </w:t>
      </w:r>
      <w:r>
        <w:rPr>
          <w:rFonts w:ascii="Garamond" w:hAnsi="Garamond" w:cs="Arial"/>
          <w:sz w:val="22"/>
          <w:szCs w:val="22"/>
          <w:lang w:val="en-GB"/>
        </w:rPr>
        <w:t xml:space="preserve">vacancy </w:t>
      </w:r>
      <w:r w:rsidR="00BE18A3" w:rsidRPr="00D45F65">
        <w:rPr>
          <w:rFonts w:ascii="Garamond" w:hAnsi="Garamond" w:cs="Arial"/>
          <w:sz w:val="22"/>
          <w:szCs w:val="22"/>
          <w:lang w:val="en-GB"/>
        </w:rPr>
        <w:t>for three train driver positions was announced and due to the lac</w:t>
      </w:r>
      <w:r>
        <w:rPr>
          <w:rFonts w:ascii="Garamond" w:hAnsi="Garamond" w:cs="Arial"/>
          <w:sz w:val="22"/>
          <w:szCs w:val="22"/>
          <w:lang w:val="en-GB"/>
        </w:rPr>
        <w:t xml:space="preserve">k of candidates, the vacancy has been </w:t>
      </w:r>
      <w:r w:rsidR="00BE18A3" w:rsidRPr="00D45F65">
        <w:rPr>
          <w:rFonts w:ascii="Garamond" w:hAnsi="Garamond" w:cs="Arial"/>
          <w:sz w:val="22"/>
          <w:szCs w:val="22"/>
          <w:lang w:val="en-GB"/>
        </w:rPr>
        <w:t>cancelled.</w:t>
      </w:r>
    </w:p>
    <w:p w:rsidR="00BE18A3" w:rsidRPr="00D45F65" w:rsidRDefault="005F2F06" w:rsidP="00BE18A3">
      <w:pPr>
        <w:spacing w:before="120" w:after="120"/>
        <w:jc w:val="both"/>
        <w:rPr>
          <w:rFonts w:ascii="Garamond" w:hAnsi="Garamond" w:cs="Arial"/>
          <w:sz w:val="22"/>
          <w:szCs w:val="22"/>
          <w:lang w:val="en-GB"/>
        </w:rPr>
      </w:pPr>
      <w:r>
        <w:rPr>
          <w:rFonts w:ascii="Garamond" w:hAnsi="Garamond" w:cs="Arial"/>
          <w:b/>
          <w:color w:val="2B7589"/>
          <w:sz w:val="22"/>
          <w:szCs w:val="22"/>
          <w:lang w:val="en-GB"/>
        </w:rPr>
        <w:t>Intern</w:t>
      </w:r>
      <w:r w:rsidR="0011202E" w:rsidRPr="00D45F65">
        <w:rPr>
          <w:rFonts w:ascii="Garamond" w:hAnsi="Garamond" w:cs="Arial"/>
          <w:b/>
          <w:color w:val="2B7589"/>
          <w:sz w:val="22"/>
          <w:szCs w:val="22"/>
          <w:lang w:val="en-GB"/>
        </w:rPr>
        <w:t>-</w:t>
      </w:r>
      <w:r w:rsidR="00BE18A3" w:rsidRPr="00D45F65">
        <w:rPr>
          <w:rFonts w:ascii="Garamond" w:hAnsi="Garamond" w:cs="Arial"/>
          <w:sz w:val="22"/>
          <w:szCs w:val="22"/>
          <w:lang w:val="en-GB"/>
        </w:rPr>
        <w:t xml:space="preserve"> during this period </w:t>
      </w:r>
      <w:r>
        <w:rPr>
          <w:rFonts w:ascii="Garamond" w:hAnsi="Garamond" w:cs="Arial"/>
          <w:sz w:val="22"/>
          <w:szCs w:val="22"/>
          <w:lang w:val="en-GB"/>
        </w:rPr>
        <w:t xml:space="preserve">we have admitted a free intern </w:t>
      </w:r>
      <w:r w:rsidR="00BE18A3" w:rsidRPr="00D45F65">
        <w:rPr>
          <w:rFonts w:ascii="Garamond" w:hAnsi="Garamond" w:cs="Arial"/>
          <w:sz w:val="22"/>
          <w:szCs w:val="22"/>
          <w:lang w:val="en-GB"/>
        </w:rPr>
        <w:t>in the tr</w:t>
      </w:r>
      <w:r>
        <w:rPr>
          <w:rFonts w:ascii="Garamond" w:hAnsi="Garamond" w:cs="Arial"/>
          <w:sz w:val="22"/>
          <w:szCs w:val="22"/>
          <w:lang w:val="en-GB"/>
        </w:rPr>
        <w:t>affic sector</w:t>
      </w:r>
      <w:r w:rsidR="00BE18A3" w:rsidRPr="00D45F65">
        <w:rPr>
          <w:rFonts w:ascii="Garamond" w:hAnsi="Garamond" w:cs="Arial"/>
          <w:sz w:val="22"/>
          <w:szCs w:val="22"/>
          <w:lang w:val="en-GB"/>
        </w:rPr>
        <w:t>.</w:t>
      </w:r>
    </w:p>
    <w:p w:rsidR="00BE18A3" w:rsidRPr="00D45F65" w:rsidRDefault="0011202E" w:rsidP="00BE18A3">
      <w:pPr>
        <w:jc w:val="both"/>
        <w:rPr>
          <w:rFonts w:ascii="Garamond" w:hAnsi="Garamond" w:cs="Arial"/>
          <w:sz w:val="22"/>
          <w:szCs w:val="22"/>
          <w:lang w:val="en-GB"/>
        </w:rPr>
      </w:pPr>
      <w:r w:rsidRPr="00D45F65">
        <w:rPr>
          <w:rFonts w:ascii="Garamond" w:hAnsi="Garamond" w:cs="Arial"/>
          <w:b/>
          <w:color w:val="2B7589"/>
          <w:sz w:val="22"/>
          <w:szCs w:val="22"/>
          <w:lang w:val="en-GB"/>
        </w:rPr>
        <w:t>Transfer</w:t>
      </w:r>
      <w:r w:rsidR="00BE18A3" w:rsidRPr="00D45F65">
        <w:rPr>
          <w:rFonts w:ascii="Garamond" w:hAnsi="Garamond" w:cs="Arial"/>
          <w:sz w:val="22"/>
          <w:szCs w:val="22"/>
          <w:lang w:val="en-GB"/>
        </w:rPr>
        <w:t>–</w:t>
      </w:r>
      <w:r w:rsidR="00BE18A3" w:rsidRPr="00D45F65">
        <w:rPr>
          <w:rFonts w:ascii="Garamond" w:hAnsi="Garamond" w:cs="Arial"/>
          <w:color w:val="2B7589"/>
          <w:sz w:val="22"/>
          <w:szCs w:val="22"/>
          <w:lang w:val="en-GB"/>
        </w:rPr>
        <w:t xml:space="preserve"> </w:t>
      </w:r>
      <w:r w:rsidR="00BE18A3" w:rsidRPr="00D45F65">
        <w:rPr>
          <w:rFonts w:ascii="Garamond" w:hAnsi="Garamond" w:cs="Arial"/>
          <w:sz w:val="22"/>
          <w:szCs w:val="22"/>
          <w:lang w:val="en-GB"/>
        </w:rPr>
        <w:t>In this quarter, two transfers from maintenance to the logistics sector</w:t>
      </w:r>
      <w:r w:rsidR="00A86126">
        <w:rPr>
          <w:rFonts w:ascii="Garamond" w:hAnsi="Garamond" w:cs="Arial"/>
          <w:sz w:val="22"/>
          <w:szCs w:val="22"/>
          <w:lang w:val="en-GB"/>
        </w:rPr>
        <w:t xml:space="preserve"> were conducted</w:t>
      </w:r>
      <w:r w:rsidR="00BE18A3" w:rsidRPr="00D45F65">
        <w:rPr>
          <w:rFonts w:ascii="Garamond" w:hAnsi="Garamond" w:cs="Arial"/>
          <w:sz w:val="22"/>
          <w:szCs w:val="22"/>
          <w:lang w:val="en-GB"/>
        </w:rPr>
        <w:t>.</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b/>
          <w:color w:val="2B7589"/>
          <w:sz w:val="22"/>
          <w:szCs w:val="22"/>
          <w:lang w:val="en-GB"/>
        </w:rPr>
        <w:t>Termination of the employment relationship</w:t>
      </w:r>
      <w:r w:rsidRPr="00D45F65">
        <w:rPr>
          <w:rFonts w:ascii="Garamond" w:hAnsi="Garamond" w:cs="Arial"/>
          <w:color w:val="2B7589"/>
          <w:sz w:val="22"/>
          <w:szCs w:val="22"/>
          <w:lang w:val="en-GB"/>
        </w:rPr>
        <w:t xml:space="preserve"> </w:t>
      </w:r>
      <w:r w:rsidRPr="00D45F65">
        <w:rPr>
          <w:rFonts w:ascii="Garamond" w:hAnsi="Garamond" w:cs="Arial"/>
          <w:sz w:val="22"/>
          <w:szCs w:val="22"/>
          <w:lang w:val="en-GB"/>
        </w:rPr>
        <w:t xml:space="preserve">- During this period, we </w:t>
      </w:r>
      <w:r w:rsidR="001E0285">
        <w:rPr>
          <w:rFonts w:ascii="Garamond" w:hAnsi="Garamond" w:cs="Arial"/>
          <w:sz w:val="22"/>
          <w:szCs w:val="22"/>
          <w:lang w:val="en-GB"/>
        </w:rPr>
        <w:t xml:space="preserve">have </w:t>
      </w:r>
      <w:r w:rsidRPr="00D45F65">
        <w:rPr>
          <w:rFonts w:ascii="Garamond" w:hAnsi="Garamond" w:cs="Arial"/>
          <w:sz w:val="22"/>
          <w:szCs w:val="22"/>
          <w:lang w:val="en-GB"/>
        </w:rPr>
        <w:t>had eight retirements and three voluntary terminations of employment.</w:t>
      </w:r>
    </w:p>
    <w:p w:rsidR="00BE18A3" w:rsidRPr="00D45F65" w:rsidRDefault="00BE18A3" w:rsidP="00BE18A3">
      <w:pPr>
        <w:jc w:val="both"/>
        <w:rPr>
          <w:rFonts w:ascii="Garamond" w:hAnsi="Garamond" w:cstheme="minorHAnsi"/>
          <w:lang w:val="en-GB"/>
        </w:rPr>
      </w:pPr>
      <w:r w:rsidRPr="00D45F65">
        <w:rPr>
          <w:rFonts w:ascii="Garamond" w:hAnsi="Garamond" w:cs="Arial"/>
          <w:b/>
          <w:color w:val="2B7589"/>
          <w:sz w:val="22"/>
          <w:szCs w:val="22"/>
          <w:lang w:val="en-GB"/>
        </w:rPr>
        <w:t>Discipline at work</w:t>
      </w:r>
      <w:r w:rsidR="00CE72CF">
        <w:rPr>
          <w:rFonts w:ascii="Garamond" w:hAnsi="Garamond" w:cs="Arial"/>
          <w:b/>
          <w:color w:val="2B7589"/>
          <w:sz w:val="22"/>
          <w:szCs w:val="22"/>
          <w:lang w:val="en-GB"/>
        </w:rPr>
        <w:t xml:space="preserve"> </w:t>
      </w:r>
      <w:r w:rsidRPr="00D45F65">
        <w:rPr>
          <w:rFonts w:ascii="Garamond" w:hAnsi="Garamond" w:cstheme="minorHAnsi"/>
          <w:b/>
          <w:color w:val="000000" w:themeColor="text1"/>
          <w:lang w:val="en-GB"/>
        </w:rPr>
        <w:t>–</w:t>
      </w:r>
      <w:r w:rsidR="00CE72CF">
        <w:rPr>
          <w:rFonts w:ascii="Garamond" w:hAnsi="Garamond" w:cstheme="minorHAnsi"/>
          <w:b/>
          <w:color w:val="000000" w:themeColor="text1"/>
          <w:lang w:val="en-GB"/>
        </w:rPr>
        <w:t xml:space="preserve"> </w:t>
      </w:r>
      <w:r w:rsidRPr="00D45F65">
        <w:rPr>
          <w:rFonts w:ascii="Garamond" w:hAnsi="Garamond" w:cs="Arial"/>
          <w:sz w:val="22"/>
          <w:szCs w:val="22"/>
          <w:lang w:val="en-GB"/>
        </w:rPr>
        <w:t>HR has issued written warning</w:t>
      </w:r>
      <w:r w:rsidR="00CE72CF">
        <w:rPr>
          <w:rFonts w:ascii="Garamond" w:hAnsi="Garamond" w:cs="Arial"/>
          <w:sz w:val="22"/>
          <w:szCs w:val="22"/>
          <w:lang w:val="en-GB"/>
        </w:rPr>
        <w:t>s</w:t>
      </w:r>
      <w:r w:rsidRPr="00D45F65">
        <w:rPr>
          <w:rFonts w:ascii="Garamond" w:hAnsi="Garamond" w:cs="Arial"/>
          <w:sz w:val="22"/>
          <w:szCs w:val="22"/>
          <w:lang w:val="en-GB"/>
        </w:rPr>
        <w:t xml:space="preserve"> to the </w:t>
      </w:r>
      <w:r w:rsidR="00CE72CF">
        <w:rPr>
          <w:rFonts w:ascii="Garamond" w:hAnsi="Garamond" w:cs="Arial"/>
          <w:sz w:val="22"/>
          <w:szCs w:val="22"/>
          <w:lang w:val="en-GB"/>
        </w:rPr>
        <w:t xml:space="preserve">employees </w:t>
      </w:r>
      <w:r w:rsidRPr="00D45F65">
        <w:rPr>
          <w:rFonts w:ascii="Garamond" w:hAnsi="Garamond" w:cs="Arial"/>
          <w:sz w:val="22"/>
          <w:szCs w:val="22"/>
          <w:lang w:val="en-GB"/>
        </w:rPr>
        <w:t>for non-compliance with the working hours recorded by the Chief Executive and the Director of Administration. After the pronouncement of these remarks, the discipline at work has improved significantly.</w:t>
      </w:r>
    </w:p>
    <w:p w:rsidR="00BE18A3" w:rsidRPr="00D45F65" w:rsidRDefault="00B2351C" w:rsidP="00BE18A3">
      <w:pPr>
        <w:spacing w:before="120" w:after="120"/>
        <w:jc w:val="both"/>
        <w:rPr>
          <w:rFonts w:ascii="Garamond" w:hAnsi="Garamond" w:cs="Arial"/>
          <w:sz w:val="22"/>
          <w:szCs w:val="22"/>
          <w:lang w:val="en-GB"/>
        </w:rPr>
      </w:pPr>
      <w:r>
        <w:rPr>
          <w:rFonts w:ascii="Garamond" w:hAnsi="Garamond" w:cs="Arial"/>
          <w:b/>
          <w:color w:val="2B7589"/>
          <w:sz w:val="22"/>
          <w:szCs w:val="22"/>
          <w:lang w:val="en-GB"/>
        </w:rPr>
        <w:t>Leave without pay</w:t>
      </w:r>
      <w:r w:rsidR="00BE18A3" w:rsidRPr="00D45F65">
        <w:rPr>
          <w:rFonts w:ascii="Garamond" w:hAnsi="Garamond" w:cs="Arial"/>
          <w:b/>
          <w:sz w:val="22"/>
          <w:szCs w:val="22"/>
          <w:lang w:val="en-GB"/>
        </w:rPr>
        <w:t xml:space="preserve"> </w:t>
      </w:r>
      <w:r w:rsidR="00BE18A3" w:rsidRPr="00D45F65">
        <w:rPr>
          <w:rFonts w:ascii="Garamond" w:hAnsi="Garamond" w:cs="Arial"/>
          <w:sz w:val="22"/>
          <w:szCs w:val="22"/>
          <w:lang w:val="en-GB"/>
        </w:rPr>
        <w:t xml:space="preserve">- During this period, </w:t>
      </w:r>
      <w:r>
        <w:rPr>
          <w:rFonts w:ascii="Garamond" w:hAnsi="Garamond" w:cs="Arial"/>
          <w:sz w:val="22"/>
          <w:szCs w:val="22"/>
          <w:lang w:val="en-GB"/>
        </w:rPr>
        <w:t xml:space="preserve">leave without pay has been </w:t>
      </w:r>
      <w:r w:rsidR="00BE18A3" w:rsidRPr="00D45F65">
        <w:rPr>
          <w:rFonts w:ascii="Garamond" w:hAnsi="Garamond" w:cs="Arial"/>
          <w:sz w:val="22"/>
          <w:szCs w:val="22"/>
          <w:lang w:val="en-GB"/>
        </w:rPr>
        <w:t xml:space="preserve">allowed for three </w:t>
      </w:r>
      <w:r>
        <w:rPr>
          <w:rFonts w:ascii="Garamond" w:hAnsi="Garamond" w:cs="Arial"/>
          <w:sz w:val="22"/>
          <w:szCs w:val="22"/>
          <w:lang w:val="en-GB"/>
        </w:rPr>
        <w:t>employees</w:t>
      </w:r>
      <w:r w:rsidR="00BE18A3" w:rsidRPr="00D45F65">
        <w:rPr>
          <w:rFonts w:ascii="Garamond" w:hAnsi="Garamond" w:cs="Arial"/>
          <w:sz w:val="22"/>
          <w:szCs w:val="22"/>
          <w:lang w:val="en-GB"/>
        </w:rPr>
        <w:t>:</w:t>
      </w:r>
    </w:p>
    <w:p w:rsidR="00BE18A3" w:rsidRPr="00D45F65" w:rsidRDefault="00D36CFB" w:rsidP="00BE18A3">
      <w:pPr>
        <w:spacing w:before="120" w:after="120"/>
        <w:jc w:val="both"/>
        <w:rPr>
          <w:rFonts w:ascii="Garamond" w:hAnsi="Garamond" w:cs="Arial"/>
          <w:sz w:val="22"/>
          <w:szCs w:val="22"/>
          <w:lang w:val="en-GB"/>
        </w:rPr>
      </w:pPr>
      <w:r>
        <w:rPr>
          <w:rFonts w:ascii="Garamond" w:hAnsi="Garamond" w:cs="Arial"/>
          <w:b/>
          <w:color w:val="2B7589"/>
          <w:sz w:val="22"/>
          <w:szCs w:val="22"/>
          <w:lang w:val="en-GB"/>
        </w:rPr>
        <w:t>S</w:t>
      </w:r>
      <w:r w:rsidR="00BE18A3" w:rsidRPr="00D45F65">
        <w:rPr>
          <w:rFonts w:ascii="Garamond" w:hAnsi="Garamond" w:cs="Arial"/>
          <w:b/>
          <w:color w:val="2B7589"/>
          <w:sz w:val="22"/>
          <w:szCs w:val="22"/>
          <w:lang w:val="en-GB"/>
        </w:rPr>
        <w:t>taff</w:t>
      </w:r>
      <w:r>
        <w:rPr>
          <w:rFonts w:ascii="Garamond" w:hAnsi="Garamond" w:cs="Arial"/>
          <w:b/>
          <w:color w:val="2B7589"/>
          <w:sz w:val="22"/>
          <w:szCs w:val="22"/>
          <w:lang w:val="en-GB"/>
        </w:rPr>
        <w:t xml:space="preserve"> contract</w:t>
      </w:r>
      <w:r w:rsidR="00BE18A3" w:rsidRPr="00D45F65">
        <w:rPr>
          <w:rFonts w:ascii="Garamond" w:hAnsi="Garamond" w:cs="Arial"/>
          <w:sz w:val="22"/>
          <w:szCs w:val="22"/>
          <w:lang w:val="en-GB"/>
        </w:rPr>
        <w:t xml:space="preserve">- During these months, </w:t>
      </w:r>
      <w:r>
        <w:rPr>
          <w:rFonts w:ascii="Garamond" w:hAnsi="Garamond" w:cs="Arial"/>
          <w:sz w:val="22"/>
          <w:szCs w:val="22"/>
          <w:lang w:val="en-GB"/>
        </w:rPr>
        <w:t>employees were</w:t>
      </w:r>
      <w:r w:rsidR="00BE18A3" w:rsidRPr="00D45F65">
        <w:rPr>
          <w:rFonts w:ascii="Garamond" w:hAnsi="Garamond" w:cs="Arial"/>
          <w:sz w:val="22"/>
          <w:szCs w:val="22"/>
          <w:lang w:val="en-GB"/>
        </w:rPr>
        <w:t xml:space="preserve"> provided with contracts and </w:t>
      </w:r>
      <w:r>
        <w:rPr>
          <w:rFonts w:ascii="Garamond" w:hAnsi="Garamond" w:cs="Arial"/>
          <w:sz w:val="22"/>
          <w:szCs w:val="22"/>
          <w:lang w:val="en-GB"/>
        </w:rPr>
        <w:t xml:space="preserve">there are also positions as acting. </w:t>
      </w:r>
      <w:r w:rsidR="00BE18A3" w:rsidRPr="00D45F65">
        <w:rPr>
          <w:rFonts w:ascii="Garamond" w:hAnsi="Garamond" w:cs="Arial"/>
          <w:sz w:val="22"/>
          <w:szCs w:val="22"/>
          <w:lang w:val="en-GB"/>
        </w:rPr>
        <w:t xml:space="preserve">The positions </w:t>
      </w:r>
      <w:r>
        <w:rPr>
          <w:rFonts w:ascii="Garamond" w:hAnsi="Garamond" w:cs="Arial"/>
          <w:sz w:val="22"/>
          <w:szCs w:val="22"/>
          <w:lang w:val="en-GB"/>
        </w:rPr>
        <w:t>as</w:t>
      </w:r>
      <w:r w:rsidR="00BE18A3" w:rsidRPr="00D45F65">
        <w:rPr>
          <w:rFonts w:ascii="Garamond" w:hAnsi="Garamond" w:cs="Arial"/>
          <w:sz w:val="22"/>
          <w:szCs w:val="22"/>
          <w:lang w:val="en-GB"/>
        </w:rPr>
        <w:t xml:space="preserve"> </w:t>
      </w:r>
      <w:r>
        <w:rPr>
          <w:rFonts w:ascii="Garamond" w:hAnsi="Garamond" w:cs="Arial"/>
          <w:sz w:val="22"/>
          <w:szCs w:val="22"/>
          <w:lang w:val="en-GB"/>
        </w:rPr>
        <w:t xml:space="preserve">acting </w:t>
      </w:r>
      <w:r w:rsidR="00BE18A3" w:rsidRPr="00D45F65">
        <w:rPr>
          <w:rFonts w:ascii="Garamond" w:hAnsi="Garamond" w:cs="Arial"/>
          <w:sz w:val="22"/>
          <w:szCs w:val="22"/>
          <w:lang w:val="en-GB"/>
        </w:rPr>
        <w:t>will continue to perform their duties in the positions as before.</w:t>
      </w:r>
    </w:p>
    <w:p w:rsidR="00BE18A3" w:rsidRPr="00D45F65" w:rsidRDefault="00D36CFB" w:rsidP="00BE18A3">
      <w:pPr>
        <w:spacing w:before="120" w:after="120"/>
        <w:jc w:val="both"/>
        <w:rPr>
          <w:rFonts w:ascii="Garamond" w:hAnsi="Garamond" w:cs="Arial"/>
          <w:sz w:val="22"/>
          <w:szCs w:val="22"/>
          <w:lang w:val="en-GB"/>
        </w:rPr>
      </w:pPr>
      <w:r>
        <w:rPr>
          <w:rFonts w:ascii="Garamond" w:hAnsi="Garamond" w:cs="Arial"/>
          <w:b/>
          <w:color w:val="2B7589"/>
          <w:sz w:val="22"/>
          <w:szCs w:val="22"/>
          <w:lang w:val="en-GB"/>
        </w:rPr>
        <w:t xml:space="preserve">Salaries </w:t>
      </w:r>
      <w:r w:rsidR="00BE18A3" w:rsidRPr="00D45F65">
        <w:rPr>
          <w:rFonts w:ascii="Garamond" w:hAnsi="Garamond" w:cs="Arial"/>
          <w:b/>
          <w:color w:val="2B7589"/>
          <w:sz w:val="22"/>
          <w:szCs w:val="22"/>
          <w:lang w:val="en-GB"/>
        </w:rPr>
        <w:t xml:space="preserve">and other compensations for </w:t>
      </w:r>
      <w:r>
        <w:rPr>
          <w:rFonts w:ascii="Garamond" w:hAnsi="Garamond" w:cs="Arial"/>
          <w:b/>
          <w:color w:val="2B7589"/>
          <w:sz w:val="22"/>
          <w:szCs w:val="22"/>
          <w:lang w:val="en-GB"/>
        </w:rPr>
        <w:t>employees</w:t>
      </w:r>
      <w:r w:rsidR="00BE18A3" w:rsidRPr="00D45F65">
        <w:rPr>
          <w:rFonts w:ascii="Garamond" w:hAnsi="Garamond" w:cs="Arial"/>
          <w:sz w:val="22"/>
          <w:szCs w:val="22"/>
          <w:lang w:val="en-GB"/>
        </w:rPr>
        <w:t xml:space="preserve">- Regarding documentation (record of working hours, night </w:t>
      </w:r>
      <w:r w:rsidR="00DB4D45">
        <w:rPr>
          <w:rFonts w:ascii="Garamond" w:hAnsi="Garamond" w:cs="Arial"/>
          <w:sz w:val="22"/>
          <w:szCs w:val="22"/>
          <w:lang w:val="en-GB"/>
        </w:rPr>
        <w:t>shift</w:t>
      </w:r>
      <w:r w:rsidR="00BE18A3" w:rsidRPr="00D45F65">
        <w:rPr>
          <w:rFonts w:ascii="Garamond" w:hAnsi="Garamond" w:cs="Arial"/>
          <w:sz w:val="22"/>
          <w:szCs w:val="22"/>
          <w:lang w:val="en-GB"/>
        </w:rPr>
        <w:t>, overtime, weekend, holiday</w:t>
      </w:r>
      <w:r w:rsidR="00DB4D45">
        <w:rPr>
          <w:rFonts w:ascii="Garamond" w:hAnsi="Garamond" w:cs="Arial"/>
          <w:sz w:val="22"/>
          <w:szCs w:val="22"/>
          <w:lang w:val="en-GB"/>
        </w:rPr>
        <w:t xml:space="preserve"> work</w:t>
      </w:r>
      <w:r w:rsidR="00BE18A3" w:rsidRPr="00D45F65">
        <w:rPr>
          <w:rFonts w:ascii="Garamond" w:hAnsi="Garamond" w:cs="Arial"/>
          <w:sz w:val="22"/>
          <w:szCs w:val="22"/>
          <w:lang w:val="en-GB"/>
        </w:rPr>
        <w:t xml:space="preserve">, annual leave, sick leave, status leave, etc.) sent by Human Resources to be processed in the calculation of </w:t>
      </w:r>
      <w:r w:rsidR="00DB4D45">
        <w:rPr>
          <w:rFonts w:ascii="Garamond" w:hAnsi="Garamond" w:cs="Arial"/>
          <w:sz w:val="22"/>
          <w:szCs w:val="22"/>
          <w:lang w:val="en-GB"/>
        </w:rPr>
        <w:t>salaries</w:t>
      </w:r>
      <w:r w:rsidR="00BE18A3" w:rsidRPr="00D45F65">
        <w:rPr>
          <w:rFonts w:ascii="Garamond" w:hAnsi="Garamond" w:cs="Arial"/>
          <w:sz w:val="22"/>
          <w:szCs w:val="22"/>
          <w:lang w:val="en-GB"/>
        </w:rPr>
        <w:t>, each document is based on the law and other normative acts which are in force.</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b/>
          <w:color w:val="2B7589"/>
          <w:sz w:val="22"/>
          <w:szCs w:val="22"/>
          <w:lang w:val="en-GB"/>
        </w:rPr>
        <w:t>Providing necessary ser</w:t>
      </w:r>
      <w:r w:rsidR="0004365B">
        <w:rPr>
          <w:rFonts w:ascii="Garamond" w:hAnsi="Garamond" w:cs="Arial"/>
          <w:b/>
          <w:color w:val="2B7589"/>
          <w:sz w:val="22"/>
          <w:szCs w:val="22"/>
          <w:lang w:val="en-GB"/>
        </w:rPr>
        <w:t>vices and information to employees</w:t>
      </w:r>
      <w:r w:rsidRPr="00D45F65">
        <w:rPr>
          <w:rFonts w:ascii="Garamond" w:hAnsi="Garamond" w:cs="Arial"/>
          <w:b/>
          <w:color w:val="2B7589"/>
          <w:sz w:val="22"/>
          <w:szCs w:val="22"/>
          <w:lang w:val="en-GB"/>
        </w:rPr>
        <w:t xml:space="preserve"> and interested parties</w:t>
      </w:r>
      <w:r w:rsidRPr="00D45F65">
        <w:rPr>
          <w:rFonts w:ascii="Garamond" w:hAnsi="Garamond" w:cs="Arial"/>
          <w:color w:val="2B7589"/>
          <w:sz w:val="22"/>
          <w:szCs w:val="22"/>
          <w:lang w:val="en-GB"/>
        </w:rPr>
        <w:t xml:space="preserve"> </w:t>
      </w:r>
      <w:r w:rsidRPr="00D45F65">
        <w:rPr>
          <w:rFonts w:ascii="Garamond" w:hAnsi="Garamond" w:cs="Arial"/>
          <w:sz w:val="22"/>
          <w:szCs w:val="22"/>
          <w:lang w:val="en-GB"/>
        </w:rPr>
        <w:t xml:space="preserve">- During this quarter, human resources have continuously carried out work on equipping </w:t>
      </w:r>
      <w:r w:rsidR="006C2D19">
        <w:rPr>
          <w:rFonts w:ascii="Garamond" w:hAnsi="Garamond" w:cs="Arial"/>
          <w:sz w:val="22"/>
          <w:szCs w:val="22"/>
          <w:lang w:val="en-GB"/>
        </w:rPr>
        <w:t>employees</w:t>
      </w:r>
      <w:r w:rsidRPr="00D45F65">
        <w:rPr>
          <w:rFonts w:ascii="Garamond" w:hAnsi="Garamond" w:cs="Arial"/>
          <w:sz w:val="22"/>
          <w:szCs w:val="22"/>
          <w:lang w:val="en-GB"/>
        </w:rPr>
        <w:t xml:space="preserve">, former </w:t>
      </w:r>
      <w:r w:rsidR="006C2D19">
        <w:rPr>
          <w:rFonts w:ascii="Garamond" w:hAnsi="Garamond" w:cs="Arial"/>
          <w:sz w:val="22"/>
          <w:szCs w:val="22"/>
          <w:lang w:val="en-GB"/>
        </w:rPr>
        <w:t>employees</w:t>
      </w:r>
      <w:r w:rsidRPr="00D45F65">
        <w:rPr>
          <w:rFonts w:ascii="Garamond" w:hAnsi="Garamond" w:cs="Arial"/>
          <w:sz w:val="22"/>
          <w:szCs w:val="22"/>
          <w:lang w:val="en-GB"/>
        </w:rPr>
        <w:t>, members of their families and third parties with documentation for their personal needs.</w:t>
      </w:r>
    </w:p>
    <w:p w:rsidR="00BE18A3" w:rsidRPr="00D45F65" w:rsidRDefault="0068470D" w:rsidP="00BE18A3">
      <w:pPr>
        <w:spacing w:before="120" w:after="120"/>
        <w:jc w:val="both"/>
        <w:rPr>
          <w:rFonts w:ascii="Garamond" w:hAnsi="Garamond" w:cs="Arial"/>
          <w:sz w:val="22"/>
          <w:szCs w:val="22"/>
          <w:lang w:val="en-GB"/>
        </w:rPr>
      </w:pPr>
      <w:r>
        <w:rPr>
          <w:rFonts w:ascii="Garamond" w:hAnsi="Garamond" w:cs="Arial"/>
          <w:b/>
          <w:color w:val="2B7589"/>
          <w:sz w:val="22"/>
          <w:szCs w:val="22"/>
          <w:lang w:val="en-GB"/>
        </w:rPr>
        <w:t>Follow-up</w:t>
      </w:r>
      <w:r w:rsidR="00BE18A3" w:rsidRPr="00D45F65">
        <w:rPr>
          <w:rFonts w:ascii="Garamond" w:hAnsi="Garamond" w:cs="Arial"/>
          <w:b/>
          <w:color w:val="2B7589"/>
          <w:sz w:val="22"/>
          <w:szCs w:val="22"/>
          <w:lang w:val="en-GB"/>
        </w:rPr>
        <w:t xml:space="preserve"> of annual, medical and other status holidays</w:t>
      </w:r>
      <w:r w:rsidR="00BE18A3" w:rsidRPr="00D45F65">
        <w:rPr>
          <w:rFonts w:ascii="Garamond" w:hAnsi="Garamond" w:cs="Arial"/>
          <w:color w:val="2B7589"/>
          <w:sz w:val="22"/>
          <w:szCs w:val="22"/>
          <w:lang w:val="en-GB"/>
        </w:rPr>
        <w:t xml:space="preserve"> </w:t>
      </w:r>
      <w:r w:rsidR="00BE18A3" w:rsidRPr="00D45F65">
        <w:rPr>
          <w:rFonts w:ascii="Garamond" w:hAnsi="Garamond" w:cs="Arial"/>
          <w:sz w:val="22"/>
          <w:szCs w:val="22"/>
          <w:lang w:val="en-GB"/>
        </w:rPr>
        <w:t>- during this three-month period, human resources also dealt with the management of the workers' annual vacations. Human resources have regularly implemented the requests of employees for annual leave. Employees are continuously required to respect the legal deadlines</w:t>
      </w:r>
      <w:r w:rsidR="00FE3600">
        <w:rPr>
          <w:rFonts w:ascii="Garamond" w:hAnsi="Garamond" w:cs="Arial"/>
          <w:sz w:val="22"/>
          <w:szCs w:val="22"/>
          <w:lang w:val="en-GB"/>
        </w:rPr>
        <w:t xml:space="preserve"> f</w:t>
      </w:r>
      <w:r w:rsidR="00F87363">
        <w:rPr>
          <w:rFonts w:ascii="Garamond" w:hAnsi="Garamond" w:cs="Arial"/>
          <w:sz w:val="22"/>
          <w:szCs w:val="22"/>
          <w:lang w:val="en-GB"/>
        </w:rPr>
        <w:t>or annual leave usage</w:t>
      </w:r>
      <w:r w:rsidR="00BE18A3" w:rsidRPr="00D45F65">
        <w:rPr>
          <w:rFonts w:ascii="Garamond" w:hAnsi="Garamond" w:cs="Arial"/>
          <w:sz w:val="22"/>
          <w:szCs w:val="22"/>
          <w:lang w:val="en-GB"/>
        </w:rPr>
        <w:t>.</w:t>
      </w:r>
    </w:p>
    <w:p w:rsidR="00BE18A3" w:rsidRPr="00D45F65" w:rsidRDefault="00067638"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Pr>
          <w:rFonts w:ascii="Garamond" w:eastAsiaTheme="majorEastAsia" w:hAnsi="Garamond" w:cs="Arial"/>
          <w:b/>
          <w:bCs/>
          <w:color w:val="2B7589"/>
          <w:sz w:val="26"/>
          <w:szCs w:val="26"/>
          <w:lang w:val="en-GB"/>
        </w:rPr>
        <w:t xml:space="preserve">Registry office </w:t>
      </w:r>
      <w:r w:rsidR="00BE18A3" w:rsidRPr="00D45F65">
        <w:rPr>
          <w:rFonts w:ascii="Garamond" w:eastAsiaTheme="majorEastAsia" w:hAnsi="Garamond" w:cs="Arial"/>
          <w:b/>
          <w:bCs/>
          <w:color w:val="2B7589"/>
          <w:sz w:val="26"/>
          <w:szCs w:val="26"/>
          <w:lang w:val="en-GB"/>
        </w:rPr>
        <w:t>and archive</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In the work protocol of the INFRAKOS </w:t>
      </w:r>
      <w:r w:rsidR="00067638">
        <w:rPr>
          <w:rFonts w:ascii="Garamond" w:hAnsi="Garamond" w:cs="Arial"/>
          <w:sz w:val="22"/>
          <w:szCs w:val="22"/>
          <w:lang w:val="en-GB"/>
        </w:rPr>
        <w:t xml:space="preserve">registry office </w:t>
      </w:r>
      <w:r w:rsidRPr="00D45F65">
        <w:rPr>
          <w:rFonts w:ascii="Garamond" w:hAnsi="Garamond" w:cs="Arial"/>
          <w:sz w:val="22"/>
          <w:szCs w:val="22"/>
          <w:lang w:val="en-GB"/>
        </w:rPr>
        <w:t>during this period, the following subjects of various natures circulated:</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508"/>
        <w:gridCol w:w="1842"/>
      </w:tblGrid>
      <w:tr w:rsidR="00BE18A3" w:rsidRPr="00D45F65" w:rsidTr="00BE18A3">
        <w:tc>
          <w:tcPr>
            <w:tcW w:w="7508"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The input requirements are</w:t>
            </w:r>
          </w:p>
        </w:tc>
        <w:tc>
          <w:tcPr>
            <w:tcW w:w="1842" w:type="dxa"/>
          </w:tcPr>
          <w:p w:rsidR="00BE18A3" w:rsidRPr="00D45F65" w:rsidRDefault="00BE18A3" w:rsidP="00BE18A3">
            <w:pPr>
              <w:spacing w:before="40" w:after="40"/>
              <w:jc w:val="right"/>
              <w:rPr>
                <w:rFonts w:ascii="Garamond" w:hAnsi="Garamond" w:cs="Arial"/>
                <w:sz w:val="22"/>
                <w:szCs w:val="22"/>
                <w:lang w:val="en-GB"/>
              </w:rPr>
            </w:pPr>
            <w:r w:rsidRPr="00D45F65">
              <w:rPr>
                <w:rFonts w:ascii="Garamond" w:hAnsi="Garamond" w:cs="Arial"/>
                <w:sz w:val="22"/>
                <w:szCs w:val="22"/>
                <w:lang w:val="en-GB"/>
              </w:rPr>
              <w:t>85</w:t>
            </w:r>
          </w:p>
        </w:tc>
      </w:tr>
      <w:tr w:rsidR="00BE18A3" w:rsidRPr="00D45F65" w:rsidTr="00BE18A3">
        <w:tc>
          <w:tcPr>
            <w:tcW w:w="7508"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Court cases</w:t>
            </w:r>
          </w:p>
        </w:tc>
        <w:tc>
          <w:tcPr>
            <w:tcW w:w="1842" w:type="dxa"/>
          </w:tcPr>
          <w:p w:rsidR="00BE18A3" w:rsidRPr="00D45F65" w:rsidRDefault="00BE18A3" w:rsidP="00BE18A3">
            <w:pPr>
              <w:spacing w:before="40" w:after="40"/>
              <w:jc w:val="right"/>
              <w:rPr>
                <w:rFonts w:ascii="Garamond" w:hAnsi="Garamond" w:cs="Arial"/>
                <w:sz w:val="22"/>
                <w:szCs w:val="22"/>
                <w:lang w:val="en-GB"/>
              </w:rPr>
            </w:pPr>
            <w:r w:rsidRPr="00D45F65">
              <w:rPr>
                <w:rFonts w:ascii="Garamond" w:hAnsi="Garamond" w:cs="Arial"/>
                <w:sz w:val="22"/>
                <w:szCs w:val="22"/>
                <w:lang w:val="en-GB"/>
              </w:rPr>
              <w:t>62</w:t>
            </w:r>
          </w:p>
        </w:tc>
      </w:tr>
      <w:tr w:rsidR="00BE18A3" w:rsidRPr="00D45F65" w:rsidTr="00BE18A3">
        <w:tc>
          <w:tcPr>
            <w:tcW w:w="7508"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Incoming invoice</w:t>
            </w:r>
            <w:r w:rsidR="00C419EC">
              <w:rPr>
                <w:rFonts w:ascii="Garamond" w:hAnsi="Garamond" w:cs="Arial"/>
                <w:sz w:val="22"/>
                <w:szCs w:val="22"/>
                <w:lang w:val="en-GB"/>
              </w:rPr>
              <w:t>s</w:t>
            </w:r>
          </w:p>
        </w:tc>
        <w:tc>
          <w:tcPr>
            <w:tcW w:w="1842" w:type="dxa"/>
          </w:tcPr>
          <w:p w:rsidR="00BE18A3" w:rsidRPr="00D45F65" w:rsidRDefault="00BE18A3" w:rsidP="00BE18A3">
            <w:pPr>
              <w:spacing w:before="40" w:after="40"/>
              <w:jc w:val="right"/>
              <w:rPr>
                <w:rFonts w:ascii="Garamond" w:hAnsi="Garamond" w:cs="Arial"/>
                <w:sz w:val="22"/>
                <w:szCs w:val="22"/>
                <w:lang w:val="en-GB"/>
              </w:rPr>
            </w:pPr>
            <w:r w:rsidRPr="00D45F65">
              <w:rPr>
                <w:rFonts w:ascii="Garamond" w:hAnsi="Garamond" w:cs="Arial"/>
                <w:sz w:val="22"/>
                <w:szCs w:val="22"/>
                <w:lang w:val="en-GB"/>
              </w:rPr>
              <w:t>305</w:t>
            </w:r>
          </w:p>
        </w:tc>
      </w:tr>
      <w:tr w:rsidR="00BE18A3" w:rsidRPr="00D45F65" w:rsidTr="00BE18A3">
        <w:tc>
          <w:tcPr>
            <w:tcW w:w="7508" w:type="dxa"/>
          </w:tcPr>
          <w:p w:rsidR="00BE18A3" w:rsidRPr="00D45F65" w:rsidRDefault="00C419EC" w:rsidP="00C419EC">
            <w:pPr>
              <w:spacing w:before="40" w:after="40"/>
              <w:jc w:val="both"/>
              <w:rPr>
                <w:rFonts w:ascii="Garamond" w:hAnsi="Garamond" w:cs="Arial"/>
                <w:sz w:val="22"/>
                <w:szCs w:val="22"/>
                <w:lang w:val="en-GB"/>
              </w:rPr>
            </w:pPr>
            <w:r>
              <w:rPr>
                <w:rFonts w:ascii="Garamond" w:hAnsi="Garamond" w:cs="Arial"/>
                <w:sz w:val="22"/>
                <w:szCs w:val="22"/>
                <w:lang w:val="en-GB"/>
              </w:rPr>
              <w:t xml:space="preserve">Cases </w:t>
            </w:r>
            <w:r w:rsidR="00BE18A3" w:rsidRPr="00D45F65">
              <w:rPr>
                <w:rFonts w:ascii="Garamond" w:hAnsi="Garamond" w:cs="Arial"/>
                <w:sz w:val="22"/>
                <w:szCs w:val="22"/>
                <w:lang w:val="en-GB"/>
              </w:rPr>
              <w:t>processed internally and distributed externally</w:t>
            </w:r>
          </w:p>
        </w:tc>
        <w:tc>
          <w:tcPr>
            <w:tcW w:w="1842" w:type="dxa"/>
          </w:tcPr>
          <w:p w:rsidR="00BE18A3" w:rsidRPr="00D45F65" w:rsidRDefault="00BE18A3" w:rsidP="00BE18A3">
            <w:pPr>
              <w:spacing w:before="40" w:after="40"/>
              <w:jc w:val="right"/>
              <w:rPr>
                <w:rFonts w:ascii="Garamond" w:hAnsi="Garamond" w:cs="Arial"/>
                <w:sz w:val="22"/>
                <w:szCs w:val="22"/>
                <w:lang w:val="en-GB"/>
              </w:rPr>
            </w:pPr>
            <w:r w:rsidRPr="00D45F65">
              <w:rPr>
                <w:rFonts w:ascii="Garamond" w:hAnsi="Garamond" w:cs="Arial"/>
                <w:sz w:val="22"/>
                <w:szCs w:val="22"/>
                <w:lang w:val="en-GB"/>
              </w:rPr>
              <w:t>249</w:t>
            </w:r>
          </w:p>
        </w:tc>
      </w:tr>
      <w:tr w:rsidR="00BE18A3" w:rsidRPr="00D45F65" w:rsidTr="00BE18A3">
        <w:tc>
          <w:tcPr>
            <w:tcW w:w="7508" w:type="dxa"/>
          </w:tcPr>
          <w:p w:rsidR="00BE18A3" w:rsidRPr="00D45F65" w:rsidRDefault="00C419EC" w:rsidP="00BE18A3">
            <w:pPr>
              <w:spacing w:before="40" w:after="40"/>
              <w:jc w:val="both"/>
              <w:rPr>
                <w:rFonts w:ascii="Garamond" w:hAnsi="Garamond" w:cs="Arial"/>
                <w:sz w:val="22"/>
                <w:szCs w:val="22"/>
                <w:lang w:val="en-GB"/>
              </w:rPr>
            </w:pPr>
            <w:r>
              <w:rPr>
                <w:rFonts w:ascii="Garamond" w:hAnsi="Garamond" w:cs="Arial"/>
                <w:sz w:val="22"/>
                <w:szCs w:val="22"/>
                <w:lang w:val="en-GB"/>
              </w:rPr>
              <w:t>Cases</w:t>
            </w:r>
            <w:r w:rsidR="00BE18A3" w:rsidRPr="00D45F65">
              <w:rPr>
                <w:rFonts w:ascii="Garamond" w:hAnsi="Garamond" w:cs="Arial"/>
                <w:sz w:val="22"/>
                <w:szCs w:val="22"/>
                <w:lang w:val="en-GB"/>
              </w:rPr>
              <w:t xml:space="preserve"> processed internally and distributed internally</w:t>
            </w:r>
          </w:p>
        </w:tc>
        <w:tc>
          <w:tcPr>
            <w:tcW w:w="1842" w:type="dxa"/>
          </w:tcPr>
          <w:p w:rsidR="00BE18A3" w:rsidRPr="00D45F65" w:rsidRDefault="00BE18A3" w:rsidP="00BE18A3">
            <w:pPr>
              <w:spacing w:before="40" w:after="40"/>
              <w:jc w:val="right"/>
              <w:rPr>
                <w:rFonts w:ascii="Garamond" w:hAnsi="Garamond" w:cs="Arial"/>
                <w:sz w:val="22"/>
                <w:szCs w:val="22"/>
                <w:lang w:val="en-GB"/>
              </w:rPr>
            </w:pPr>
            <w:r w:rsidRPr="00D45F65">
              <w:rPr>
                <w:rFonts w:ascii="Garamond" w:hAnsi="Garamond" w:cs="Arial"/>
                <w:sz w:val="22"/>
                <w:szCs w:val="22"/>
                <w:lang w:val="en-GB"/>
              </w:rPr>
              <w:t>90</w:t>
            </w:r>
          </w:p>
        </w:tc>
      </w:tr>
      <w:tr w:rsidR="00BE18A3" w:rsidRPr="00D45F65" w:rsidTr="00BE18A3">
        <w:tc>
          <w:tcPr>
            <w:tcW w:w="7508"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Delivery by post</w:t>
            </w:r>
          </w:p>
        </w:tc>
        <w:tc>
          <w:tcPr>
            <w:tcW w:w="1842" w:type="dxa"/>
          </w:tcPr>
          <w:p w:rsidR="00BE18A3" w:rsidRPr="00D45F65" w:rsidRDefault="00BE18A3" w:rsidP="00BE18A3">
            <w:pPr>
              <w:spacing w:before="40" w:after="40"/>
              <w:jc w:val="right"/>
              <w:rPr>
                <w:rFonts w:ascii="Garamond" w:hAnsi="Garamond" w:cs="Arial"/>
                <w:sz w:val="22"/>
                <w:szCs w:val="22"/>
                <w:lang w:val="en-GB"/>
              </w:rPr>
            </w:pPr>
            <w:r w:rsidRPr="00D45F65">
              <w:rPr>
                <w:rFonts w:ascii="Garamond" w:hAnsi="Garamond" w:cs="Arial"/>
                <w:sz w:val="22"/>
                <w:szCs w:val="22"/>
                <w:lang w:val="en-GB"/>
              </w:rPr>
              <w:t>58</w:t>
            </w:r>
          </w:p>
        </w:tc>
      </w:tr>
      <w:tr w:rsidR="00BE18A3" w:rsidRPr="00D45F65" w:rsidTr="00BE18A3">
        <w:tc>
          <w:tcPr>
            <w:tcW w:w="7508" w:type="dxa"/>
          </w:tcPr>
          <w:p w:rsidR="00BE18A3" w:rsidRPr="00D45F65" w:rsidRDefault="00C419EC" w:rsidP="00C419EC">
            <w:pPr>
              <w:spacing w:before="40" w:after="40"/>
              <w:jc w:val="both"/>
              <w:rPr>
                <w:rFonts w:ascii="Garamond" w:hAnsi="Garamond" w:cs="Arial"/>
                <w:sz w:val="22"/>
                <w:szCs w:val="22"/>
                <w:lang w:val="en-GB"/>
              </w:rPr>
            </w:pPr>
            <w:r>
              <w:rPr>
                <w:rFonts w:ascii="Garamond" w:hAnsi="Garamond" w:cs="Arial"/>
                <w:sz w:val="22"/>
                <w:szCs w:val="22"/>
                <w:lang w:val="en-GB"/>
              </w:rPr>
              <w:t>Property rent c</w:t>
            </w:r>
            <w:r w:rsidR="00BE18A3" w:rsidRPr="00D45F65">
              <w:rPr>
                <w:rFonts w:ascii="Garamond" w:hAnsi="Garamond" w:cs="Arial"/>
                <w:sz w:val="22"/>
                <w:szCs w:val="22"/>
                <w:lang w:val="en-GB"/>
              </w:rPr>
              <w:t>ontract</w:t>
            </w:r>
            <w:r>
              <w:rPr>
                <w:rFonts w:ascii="Garamond" w:hAnsi="Garamond" w:cs="Arial"/>
                <w:sz w:val="22"/>
                <w:szCs w:val="22"/>
                <w:lang w:val="en-GB"/>
              </w:rPr>
              <w:t>s</w:t>
            </w:r>
            <w:r w:rsidR="00BE18A3" w:rsidRPr="00D45F65">
              <w:rPr>
                <w:rFonts w:ascii="Garamond" w:hAnsi="Garamond" w:cs="Arial"/>
                <w:sz w:val="22"/>
                <w:szCs w:val="22"/>
                <w:lang w:val="en-GB"/>
              </w:rPr>
              <w:t xml:space="preserve"> </w:t>
            </w:r>
          </w:p>
        </w:tc>
        <w:tc>
          <w:tcPr>
            <w:tcW w:w="1842" w:type="dxa"/>
          </w:tcPr>
          <w:p w:rsidR="00BE18A3" w:rsidRPr="00D45F65" w:rsidRDefault="00BE18A3" w:rsidP="00BE18A3">
            <w:pPr>
              <w:spacing w:before="40" w:after="40"/>
              <w:jc w:val="right"/>
              <w:rPr>
                <w:rFonts w:ascii="Garamond" w:hAnsi="Garamond" w:cs="Arial"/>
                <w:sz w:val="22"/>
                <w:szCs w:val="22"/>
                <w:lang w:val="en-GB"/>
              </w:rPr>
            </w:pPr>
            <w:r w:rsidRPr="00D45F65">
              <w:rPr>
                <w:rFonts w:ascii="Garamond" w:hAnsi="Garamond" w:cs="Arial"/>
                <w:sz w:val="22"/>
                <w:szCs w:val="22"/>
                <w:lang w:val="en-GB"/>
              </w:rPr>
              <w:t>22</w:t>
            </w:r>
          </w:p>
        </w:tc>
      </w:tr>
      <w:tr w:rsidR="00BE18A3" w:rsidRPr="00D45F65" w:rsidTr="00BE18A3">
        <w:tc>
          <w:tcPr>
            <w:tcW w:w="7508"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lastRenderedPageBreak/>
              <w:t>Employment contract</w:t>
            </w:r>
            <w:r w:rsidR="008734E4">
              <w:rPr>
                <w:rFonts w:ascii="Garamond" w:hAnsi="Garamond" w:cs="Arial"/>
                <w:sz w:val="22"/>
                <w:szCs w:val="22"/>
                <w:lang w:val="en-GB"/>
              </w:rPr>
              <w:t>s</w:t>
            </w:r>
          </w:p>
        </w:tc>
        <w:tc>
          <w:tcPr>
            <w:tcW w:w="1842" w:type="dxa"/>
          </w:tcPr>
          <w:p w:rsidR="00BE18A3" w:rsidRPr="00D45F65" w:rsidRDefault="00BE18A3" w:rsidP="00BE18A3">
            <w:pPr>
              <w:spacing w:before="40" w:after="40"/>
              <w:jc w:val="right"/>
              <w:rPr>
                <w:rFonts w:ascii="Garamond" w:hAnsi="Garamond" w:cs="Arial"/>
                <w:sz w:val="22"/>
                <w:szCs w:val="22"/>
                <w:lang w:val="en-GB"/>
              </w:rPr>
            </w:pPr>
            <w:r w:rsidRPr="00D45F65">
              <w:rPr>
                <w:rFonts w:ascii="Garamond" w:hAnsi="Garamond" w:cs="Arial"/>
                <w:sz w:val="22"/>
                <w:szCs w:val="22"/>
                <w:lang w:val="en-GB"/>
              </w:rPr>
              <w:t>180</w:t>
            </w:r>
          </w:p>
        </w:tc>
      </w:tr>
      <w:tr w:rsidR="00BE18A3" w:rsidRPr="00D45F65" w:rsidTr="00BE18A3">
        <w:tc>
          <w:tcPr>
            <w:tcW w:w="7508"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Applications for the position of Certifying Officer</w:t>
            </w:r>
          </w:p>
        </w:tc>
        <w:tc>
          <w:tcPr>
            <w:tcW w:w="1842" w:type="dxa"/>
          </w:tcPr>
          <w:p w:rsidR="00BE18A3" w:rsidRPr="00D45F65" w:rsidRDefault="00BE18A3" w:rsidP="00BE18A3">
            <w:pPr>
              <w:spacing w:before="40" w:after="40"/>
              <w:jc w:val="right"/>
              <w:rPr>
                <w:rFonts w:ascii="Garamond" w:hAnsi="Garamond" w:cs="Arial"/>
                <w:sz w:val="22"/>
                <w:szCs w:val="22"/>
                <w:lang w:val="en-GB"/>
              </w:rPr>
            </w:pPr>
            <w:r w:rsidRPr="00D45F65">
              <w:rPr>
                <w:rFonts w:ascii="Garamond" w:hAnsi="Garamond" w:cs="Arial"/>
                <w:sz w:val="22"/>
                <w:szCs w:val="22"/>
                <w:lang w:val="en-GB"/>
              </w:rPr>
              <w:t>3</w:t>
            </w:r>
          </w:p>
        </w:tc>
      </w:tr>
      <w:tr w:rsidR="00BE18A3" w:rsidRPr="00D45F65" w:rsidTr="00BE18A3">
        <w:tc>
          <w:tcPr>
            <w:tcW w:w="7508"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 xml:space="preserve">Applications </w:t>
            </w:r>
            <w:r w:rsidR="007B6E08" w:rsidRPr="00D45F65">
              <w:rPr>
                <w:rFonts w:ascii="Garamond" w:hAnsi="Garamond" w:cs="Arial"/>
                <w:sz w:val="22"/>
                <w:szCs w:val="22"/>
                <w:lang w:val="en-GB"/>
              </w:rPr>
              <w:t>for</w:t>
            </w:r>
            <w:r w:rsidR="007B6E08" w:rsidRPr="00D45F65">
              <w:rPr>
                <w:rFonts w:ascii="Garamond" w:hAnsi="Garamond"/>
                <w:lang w:val="en-GB"/>
              </w:rPr>
              <w:t xml:space="preserve"> Train</w:t>
            </w:r>
            <w:r w:rsidRPr="00D45F65">
              <w:rPr>
                <w:rFonts w:ascii="Garamond" w:hAnsi="Garamond"/>
                <w:lang w:val="en-GB"/>
              </w:rPr>
              <w:t xml:space="preserve"> Driver</w:t>
            </w:r>
          </w:p>
        </w:tc>
        <w:tc>
          <w:tcPr>
            <w:tcW w:w="1842" w:type="dxa"/>
          </w:tcPr>
          <w:p w:rsidR="00BE18A3" w:rsidRPr="00D45F65" w:rsidRDefault="00BE18A3" w:rsidP="00BE18A3">
            <w:pPr>
              <w:spacing w:before="40" w:after="40"/>
              <w:jc w:val="right"/>
              <w:rPr>
                <w:rFonts w:ascii="Garamond" w:hAnsi="Garamond" w:cs="Arial"/>
                <w:sz w:val="22"/>
                <w:szCs w:val="22"/>
                <w:lang w:val="en-GB"/>
              </w:rPr>
            </w:pPr>
            <w:r w:rsidRPr="00D45F65">
              <w:rPr>
                <w:rFonts w:ascii="Garamond" w:hAnsi="Garamond" w:cs="Arial"/>
                <w:sz w:val="22"/>
                <w:szCs w:val="22"/>
                <w:lang w:val="en-GB"/>
              </w:rPr>
              <w:t>5</w:t>
            </w:r>
          </w:p>
        </w:tc>
      </w:tr>
      <w:tr w:rsidR="00BE18A3" w:rsidRPr="00D45F65" w:rsidTr="00BE18A3">
        <w:tc>
          <w:tcPr>
            <w:tcW w:w="7508" w:type="dxa"/>
          </w:tcPr>
          <w:p w:rsidR="00BE18A3" w:rsidRPr="00D45F65" w:rsidRDefault="00BE18A3" w:rsidP="00BE18A3">
            <w:pPr>
              <w:spacing w:before="40" w:after="40"/>
              <w:jc w:val="both"/>
              <w:rPr>
                <w:rFonts w:ascii="Garamond" w:hAnsi="Garamond" w:cs="Arial"/>
                <w:sz w:val="22"/>
                <w:szCs w:val="22"/>
                <w:lang w:val="en-GB"/>
              </w:rPr>
            </w:pPr>
          </w:p>
        </w:tc>
        <w:tc>
          <w:tcPr>
            <w:tcW w:w="1842" w:type="dxa"/>
          </w:tcPr>
          <w:p w:rsidR="00BE18A3" w:rsidRPr="00D45F65" w:rsidRDefault="00BE18A3" w:rsidP="00BE18A3">
            <w:pPr>
              <w:spacing w:before="40" w:after="40"/>
              <w:jc w:val="right"/>
              <w:rPr>
                <w:rFonts w:ascii="Garamond" w:hAnsi="Garamond" w:cs="Arial"/>
                <w:sz w:val="22"/>
                <w:szCs w:val="22"/>
                <w:lang w:val="en-GB"/>
              </w:rPr>
            </w:pPr>
          </w:p>
        </w:tc>
      </w:tr>
    </w:tbl>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From the Internal protocol, in this time period, the following ordinal numbers were put into service:</w:t>
      </w:r>
    </w:p>
    <w:p w:rsidR="00BE18A3" w:rsidRPr="00D45F65" w:rsidRDefault="00BE18A3" w:rsidP="00BE18A3">
      <w:pPr>
        <w:spacing w:before="120" w:after="120"/>
        <w:jc w:val="both"/>
        <w:rPr>
          <w:rFonts w:ascii="Garamond" w:hAnsi="Garamond" w:cs="Arial"/>
          <w:sz w:val="22"/>
          <w:szCs w:val="22"/>
          <w:lang w:val="en-GB"/>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60"/>
        <w:gridCol w:w="7696"/>
      </w:tblGrid>
      <w:tr w:rsidR="00BE18A3" w:rsidRPr="00D45F65" w:rsidTr="00BE18A3">
        <w:tc>
          <w:tcPr>
            <w:tcW w:w="1660"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No. 2</w:t>
            </w:r>
          </w:p>
        </w:tc>
        <w:tc>
          <w:tcPr>
            <w:tcW w:w="7696"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BOARD</w:t>
            </w:r>
          </w:p>
        </w:tc>
      </w:tr>
      <w:tr w:rsidR="00BE18A3" w:rsidRPr="00D45F65" w:rsidTr="00BE18A3">
        <w:tc>
          <w:tcPr>
            <w:tcW w:w="1660"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No. 3</w:t>
            </w:r>
          </w:p>
        </w:tc>
        <w:tc>
          <w:tcPr>
            <w:tcW w:w="7696"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Legal office</w:t>
            </w:r>
          </w:p>
        </w:tc>
      </w:tr>
      <w:tr w:rsidR="00BE18A3" w:rsidRPr="00D45F65" w:rsidTr="00BE18A3">
        <w:tc>
          <w:tcPr>
            <w:tcW w:w="1660"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No. 4</w:t>
            </w:r>
          </w:p>
        </w:tc>
        <w:tc>
          <w:tcPr>
            <w:tcW w:w="7696" w:type="dxa"/>
          </w:tcPr>
          <w:p w:rsidR="00BE18A3" w:rsidRPr="00D45F65" w:rsidRDefault="008734E4" w:rsidP="00BE18A3">
            <w:pPr>
              <w:spacing w:before="40" w:after="40"/>
              <w:jc w:val="both"/>
              <w:rPr>
                <w:rFonts w:ascii="Garamond" w:hAnsi="Garamond" w:cs="Arial"/>
                <w:sz w:val="22"/>
                <w:szCs w:val="22"/>
                <w:lang w:val="en-GB"/>
              </w:rPr>
            </w:pPr>
            <w:r>
              <w:rPr>
                <w:rFonts w:ascii="Garamond" w:hAnsi="Garamond" w:cs="Arial"/>
                <w:sz w:val="22"/>
                <w:szCs w:val="22"/>
                <w:lang w:val="en-GB"/>
              </w:rPr>
              <w:t>Contracts for employees</w:t>
            </w:r>
          </w:p>
        </w:tc>
      </w:tr>
      <w:tr w:rsidR="00BE18A3" w:rsidRPr="00D45F65" w:rsidTr="00BE18A3">
        <w:tc>
          <w:tcPr>
            <w:tcW w:w="1660"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No. 5</w:t>
            </w:r>
          </w:p>
        </w:tc>
        <w:tc>
          <w:tcPr>
            <w:tcW w:w="7696"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Decisions on annual leave</w:t>
            </w:r>
          </w:p>
        </w:tc>
      </w:tr>
      <w:tr w:rsidR="00BE18A3" w:rsidRPr="00D45F65" w:rsidTr="00BE18A3">
        <w:tc>
          <w:tcPr>
            <w:tcW w:w="1660"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No. 6</w:t>
            </w:r>
          </w:p>
        </w:tc>
        <w:tc>
          <w:tcPr>
            <w:tcW w:w="7696" w:type="dxa"/>
          </w:tcPr>
          <w:p w:rsidR="00BE18A3" w:rsidRPr="00D45F65" w:rsidRDefault="00A25A68"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C</w:t>
            </w:r>
            <w:r w:rsidR="00BE18A3" w:rsidRPr="00D45F65">
              <w:rPr>
                <w:rFonts w:ascii="Garamond" w:hAnsi="Garamond" w:cs="Arial"/>
                <w:sz w:val="22"/>
                <w:szCs w:val="22"/>
                <w:lang w:val="en-GB"/>
              </w:rPr>
              <w:t>ertificates</w:t>
            </w:r>
          </w:p>
        </w:tc>
      </w:tr>
      <w:tr w:rsidR="00BE18A3" w:rsidRPr="00D45F65" w:rsidTr="00BE18A3">
        <w:tc>
          <w:tcPr>
            <w:tcW w:w="1660"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No. 7</w:t>
            </w:r>
          </w:p>
        </w:tc>
        <w:tc>
          <w:tcPr>
            <w:tcW w:w="7696"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Incoming invoices</w:t>
            </w:r>
          </w:p>
        </w:tc>
      </w:tr>
      <w:tr w:rsidR="00BE18A3" w:rsidRPr="00D45F65" w:rsidTr="00BE18A3">
        <w:tc>
          <w:tcPr>
            <w:tcW w:w="1660"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No. 8 and 9</w:t>
            </w:r>
          </w:p>
        </w:tc>
        <w:tc>
          <w:tcPr>
            <w:tcW w:w="7696" w:type="dxa"/>
          </w:tcPr>
          <w:p w:rsidR="00BE18A3" w:rsidRPr="00D45F65" w:rsidRDefault="00BE18A3" w:rsidP="00BE18A3">
            <w:pPr>
              <w:spacing w:before="40" w:after="40"/>
              <w:jc w:val="both"/>
              <w:rPr>
                <w:rFonts w:ascii="Garamond" w:hAnsi="Garamond" w:cs="Arial"/>
                <w:sz w:val="22"/>
                <w:szCs w:val="22"/>
                <w:lang w:val="en-GB"/>
              </w:rPr>
            </w:pPr>
            <w:r w:rsidRPr="00D45F65">
              <w:rPr>
                <w:rFonts w:ascii="Garamond" w:hAnsi="Garamond" w:cs="Arial"/>
                <w:sz w:val="22"/>
                <w:szCs w:val="22"/>
                <w:lang w:val="en-GB"/>
              </w:rPr>
              <w:t>Registration of documents for the rehabilitation of the line Phase 1 and 2</w:t>
            </w:r>
          </w:p>
        </w:tc>
      </w:tr>
    </w:tbl>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Logistics service</w:t>
      </w:r>
    </w:p>
    <w:p w:rsidR="00BE18A3" w:rsidRPr="00D45F65" w:rsidRDefault="00BE18A3" w:rsidP="00BE18A3">
      <w:pPr>
        <w:jc w:val="both"/>
        <w:rPr>
          <w:rFonts w:ascii="Garamond" w:hAnsi="Garamond" w:cs="Arial"/>
          <w:bCs/>
          <w:sz w:val="22"/>
          <w:szCs w:val="22"/>
          <w:lang w:val="en-GB"/>
        </w:rPr>
      </w:pPr>
      <w:r w:rsidRPr="00D45F65">
        <w:rPr>
          <w:rFonts w:ascii="Garamond" w:hAnsi="Garamond" w:cs="Arial"/>
          <w:bCs/>
          <w:sz w:val="22"/>
          <w:szCs w:val="22"/>
          <w:lang w:val="en-GB"/>
        </w:rPr>
        <w:t xml:space="preserve">The Logistics Service has developed a considered activity during these three months in an effort to </w:t>
      </w:r>
      <w:r w:rsidR="008734E4" w:rsidRPr="00D45F65">
        <w:rPr>
          <w:rFonts w:ascii="Garamond" w:hAnsi="Garamond" w:cs="Arial"/>
          <w:bCs/>
          <w:sz w:val="22"/>
          <w:szCs w:val="22"/>
          <w:lang w:val="en-GB"/>
        </w:rPr>
        <w:t>fulfil</w:t>
      </w:r>
      <w:r w:rsidRPr="00D45F65">
        <w:rPr>
          <w:rFonts w:ascii="Garamond" w:hAnsi="Garamond" w:cs="Arial"/>
          <w:bCs/>
          <w:sz w:val="22"/>
          <w:szCs w:val="22"/>
          <w:lang w:val="en-GB"/>
        </w:rPr>
        <w:t xml:space="preserve"> the objectives of this service. Each unit and </w:t>
      </w:r>
      <w:r w:rsidR="008734E4">
        <w:rPr>
          <w:rFonts w:ascii="Garamond" w:hAnsi="Garamond" w:cs="Arial"/>
          <w:bCs/>
          <w:sz w:val="22"/>
          <w:szCs w:val="22"/>
          <w:lang w:val="en-GB"/>
        </w:rPr>
        <w:t xml:space="preserve">the entire </w:t>
      </w:r>
      <w:r w:rsidRPr="00D45F65">
        <w:rPr>
          <w:rFonts w:ascii="Garamond" w:hAnsi="Garamond" w:cs="Arial"/>
          <w:bCs/>
          <w:sz w:val="22"/>
          <w:szCs w:val="22"/>
          <w:lang w:val="en-GB"/>
        </w:rPr>
        <w:t>service</w:t>
      </w:r>
      <w:r w:rsidR="008734E4">
        <w:rPr>
          <w:rFonts w:ascii="Garamond" w:hAnsi="Garamond" w:cs="Arial"/>
          <w:bCs/>
          <w:sz w:val="22"/>
          <w:szCs w:val="22"/>
          <w:lang w:val="en-GB"/>
        </w:rPr>
        <w:t xml:space="preserve"> </w:t>
      </w:r>
      <w:r w:rsidRPr="00D45F65">
        <w:rPr>
          <w:rFonts w:ascii="Garamond" w:hAnsi="Garamond" w:cs="Arial"/>
          <w:bCs/>
          <w:sz w:val="22"/>
          <w:szCs w:val="22"/>
          <w:lang w:val="en-GB"/>
        </w:rPr>
        <w:t xml:space="preserve">has worked continuously to achieve the planned objectives, despite all the difficulties </w:t>
      </w:r>
      <w:r w:rsidR="008734E4">
        <w:rPr>
          <w:rFonts w:ascii="Garamond" w:hAnsi="Garamond" w:cs="Arial"/>
          <w:bCs/>
          <w:sz w:val="22"/>
          <w:szCs w:val="22"/>
          <w:lang w:val="en-GB"/>
        </w:rPr>
        <w:t xml:space="preserve">encountering </w:t>
      </w:r>
      <w:r w:rsidRPr="00D45F65">
        <w:rPr>
          <w:rFonts w:ascii="Garamond" w:hAnsi="Garamond" w:cs="Arial"/>
          <w:bCs/>
          <w:sz w:val="22"/>
          <w:szCs w:val="22"/>
          <w:lang w:val="en-GB"/>
        </w:rPr>
        <w:t xml:space="preserve">in this period due to the condition and age of the </w:t>
      </w:r>
      <w:r w:rsidR="008734E4">
        <w:rPr>
          <w:rFonts w:ascii="Garamond" w:hAnsi="Garamond" w:cs="Arial"/>
          <w:bCs/>
          <w:sz w:val="22"/>
          <w:szCs w:val="22"/>
          <w:lang w:val="en-GB"/>
        </w:rPr>
        <w:t>vehicles in possession</w:t>
      </w:r>
      <w:r w:rsidRPr="00D45F65">
        <w:rPr>
          <w:rFonts w:ascii="Garamond" w:hAnsi="Garamond" w:cs="Arial"/>
          <w:bCs/>
          <w:sz w:val="22"/>
          <w:szCs w:val="22"/>
          <w:lang w:val="en-GB"/>
        </w:rPr>
        <w:t xml:space="preserve">. </w:t>
      </w:r>
      <w:r w:rsidR="008734E4">
        <w:rPr>
          <w:rFonts w:ascii="Garamond" w:hAnsi="Garamond" w:cs="Arial"/>
          <w:bCs/>
          <w:sz w:val="22"/>
          <w:szCs w:val="22"/>
          <w:lang w:val="en-GB"/>
        </w:rPr>
        <w:t xml:space="preserve">Despite </w:t>
      </w:r>
      <w:r w:rsidRPr="00D45F65">
        <w:rPr>
          <w:rFonts w:ascii="Garamond" w:hAnsi="Garamond" w:cs="Arial"/>
          <w:bCs/>
          <w:sz w:val="22"/>
          <w:szCs w:val="22"/>
          <w:lang w:val="en-GB"/>
        </w:rPr>
        <w:t xml:space="preserve">this, the maintenance of the </w:t>
      </w:r>
      <w:r w:rsidR="008734E4">
        <w:rPr>
          <w:rFonts w:ascii="Garamond" w:hAnsi="Garamond" w:cs="Arial"/>
          <w:bCs/>
          <w:sz w:val="22"/>
          <w:szCs w:val="22"/>
          <w:lang w:val="en-GB"/>
        </w:rPr>
        <w:t xml:space="preserve">vehicles </w:t>
      </w:r>
      <w:r w:rsidRPr="00D45F65">
        <w:rPr>
          <w:rFonts w:ascii="Garamond" w:hAnsi="Garamond" w:cs="Arial"/>
          <w:bCs/>
          <w:sz w:val="22"/>
          <w:szCs w:val="22"/>
          <w:lang w:val="en-GB"/>
        </w:rPr>
        <w:t xml:space="preserve">during this period has successfully met the objectives. Regular servicing of all </w:t>
      </w:r>
      <w:r w:rsidR="007F209E">
        <w:rPr>
          <w:rFonts w:ascii="Garamond" w:hAnsi="Garamond" w:cs="Arial"/>
          <w:bCs/>
          <w:sz w:val="22"/>
          <w:szCs w:val="22"/>
          <w:lang w:val="en-GB"/>
        </w:rPr>
        <w:t xml:space="preserve">vehicles </w:t>
      </w:r>
      <w:r w:rsidRPr="00D45F65">
        <w:rPr>
          <w:rFonts w:ascii="Garamond" w:hAnsi="Garamond" w:cs="Arial"/>
          <w:bCs/>
          <w:sz w:val="22"/>
          <w:szCs w:val="22"/>
          <w:lang w:val="en-GB"/>
        </w:rPr>
        <w:t xml:space="preserve">was </w:t>
      </w:r>
      <w:r w:rsidR="007F209E">
        <w:rPr>
          <w:rFonts w:ascii="Garamond" w:hAnsi="Garamond" w:cs="Arial"/>
          <w:bCs/>
          <w:sz w:val="22"/>
          <w:szCs w:val="22"/>
          <w:lang w:val="en-GB"/>
        </w:rPr>
        <w:t>carried out</w:t>
      </w:r>
      <w:r w:rsidRPr="00D45F65">
        <w:rPr>
          <w:rFonts w:ascii="Garamond" w:hAnsi="Garamond" w:cs="Arial"/>
          <w:bCs/>
          <w:sz w:val="22"/>
          <w:szCs w:val="22"/>
          <w:lang w:val="en-GB"/>
        </w:rPr>
        <w:t xml:space="preserve">. The registration and insurance of the </w:t>
      </w:r>
      <w:r w:rsidR="007F209E">
        <w:rPr>
          <w:rFonts w:ascii="Garamond" w:hAnsi="Garamond" w:cs="Arial"/>
          <w:bCs/>
          <w:sz w:val="22"/>
          <w:szCs w:val="22"/>
          <w:lang w:val="en-GB"/>
        </w:rPr>
        <w:t xml:space="preserve">vehicles was carried out </w:t>
      </w:r>
      <w:r w:rsidRPr="00D45F65">
        <w:rPr>
          <w:rFonts w:ascii="Garamond" w:hAnsi="Garamond" w:cs="Arial"/>
          <w:bCs/>
          <w:sz w:val="22"/>
          <w:szCs w:val="22"/>
          <w:lang w:val="en-GB"/>
        </w:rPr>
        <w:t xml:space="preserve">in the </w:t>
      </w:r>
      <w:r w:rsidR="007F209E">
        <w:rPr>
          <w:rFonts w:ascii="Garamond" w:hAnsi="Garamond" w:cs="Arial"/>
          <w:bCs/>
          <w:sz w:val="22"/>
          <w:szCs w:val="22"/>
          <w:lang w:val="en-GB"/>
        </w:rPr>
        <w:t xml:space="preserve">foreseen </w:t>
      </w:r>
      <w:r w:rsidRPr="00D45F65">
        <w:rPr>
          <w:rFonts w:ascii="Garamond" w:hAnsi="Garamond" w:cs="Arial"/>
          <w:bCs/>
          <w:sz w:val="22"/>
          <w:szCs w:val="22"/>
          <w:lang w:val="en-GB"/>
        </w:rPr>
        <w:t xml:space="preserve">terms, taking into account that over 60% of the </w:t>
      </w:r>
      <w:r w:rsidR="007F209E">
        <w:rPr>
          <w:rFonts w:ascii="Garamond" w:hAnsi="Garamond" w:cs="Arial"/>
          <w:bCs/>
          <w:sz w:val="22"/>
          <w:szCs w:val="22"/>
          <w:lang w:val="en-GB"/>
        </w:rPr>
        <w:t>vehicles</w:t>
      </w:r>
      <w:r w:rsidRPr="00D45F65">
        <w:rPr>
          <w:rFonts w:ascii="Garamond" w:hAnsi="Garamond" w:cs="Arial"/>
          <w:bCs/>
          <w:sz w:val="22"/>
          <w:szCs w:val="22"/>
          <w:lang w:val="en-GB"/>
        </w:rPr>
        <w:t xml:space="preserve"> are outdated, and we have continuously monitored and avoided all breakdowns and repaired them in the shortest possible time.</w:t>
      </w:r>
    </w:p>
    <w:p w:rsidR="00BE18A3" w:rsidRPr="00D45F65" w:rsidRDefault="00BE18A3" w:rsidP="00BE18A3">
      <w:pPr>
        <w:jc w:val="both"/>
        <w:rPr>
          <w:rFonts w:ascii="Garamond" w:hAnsi="Garamond" w:cs="Arial"/>
          <w:bCs/>
          <w:sz w:val="22"/>
          <w:szCs w:val="22"/>
          <w:lang w:val="en-GB"/>
        </w:rPr>
      </w:pPr>
      <w:r w:rsidRPr="00D45F65">
        <w:rPr>
          <w:rFonts w:ascii="Garamond" w:hAnsi="Garamond" w:cs="Arial"/>
          <w:bCs/>
          <w:sz w:val="22"/>
          <w:szCs w:val="22"/>
          <w:lang w:val="en-GB"/>
        </w:rPr>
        <w:t xml:space="preserve">We have cleaned them and recorded the </w:t>
      </w:r>
      <w:r w:rsidR="0011202E" w:rsidRPr="00D45F65">
        <w:rPr>
          <w:rFonts w:ascii="Garamond" w:hAnsi="Garamond" w:cs="Arial"/>
          <w:bCs/>
          <w:sz w:val="22"/>
          <w:szCs w:val="22"/>
          <w:lang w:val="en-GB"/>
        </w:rPr>
        <w:t>kilometres</w:t>
      </w:r>
      <w:r w:rsidRPr="00D45F65">
        <w:rPr>
          <w:rFonts w:ascii="Garamond" w:hAnsi="Garamond" w:cs="Arial"/>
          <w:bCs/>
          <w:sz w:val="22"/>
          <w:szCs w:val="22"/>
          <w:lang w:val="en-GB"/>
        </w:rPr>
        <w:t xml:space="preserve"> </w:t>
      </w:r>
      <w:r w:rsidR="00A167ED">
        <w:rPr>
          <w:rFonts w:ascii="Garamond" w:hAnsi="Garamond" w:cs="Arial"/>
          <w:bCs/>
          <w:sz w:val="22"/>
          <w:szCs w:val="22"/>
          <w:lang w:val="en-GB"/>
        </w:rPr>
        <w:t xml:space="preserve">travelled </w:t>
      </w:r>
      <w:r w:rsidRPr="00D45F65">
        <w:rPr>
          <w:rFonts w:ascii="Garamond" w:hAnsi="Garamond" w:cs="Arial"/>
          <w:bCs/>
          <w:sz w:val="22"/>
          <w:szCs w:val="22"/>
          <w:lang w:val="en-GB"/>
        </w:rPr>
        <w:t xml:space="preserve">and oil costs for each </w:t>
      </w:r>
      <w:r w:rsidR="00A167ED">
        <w:rPr>
          <w:rFonts w:ascii="Garamond" w:hAnsi="Garamond" w:cs="Arial"/>
          <w:bCs/>
          <w:sz w:val="22"/>
          <w:szCs w:val="22"/>
          <w:lang w:val="en-GB"/>
        </w:rPr>
        <w:t xml:space="preserve">vehicle </w:t>
      </w:r>
      <w:r w:rsidRPr="00D45F65">
        <w:rPr>
          <w:rFonts w:ascii="Garamond" w:hAnsi="Garamond" w:cs="Arial"/>
          <w:bCs/>
          <w:sz w:val="22"/>
          <w:szCs w:val="22"/>
          <w:lang w:val="en-GB"/>
        </w:rPr>
        <w:t>and all together</w:t>
      </w:r>
      <w:r w:rsidR="00A167ED">
        <w:rPr>
          <w:rFonts w:ascii="Garamond" w:hAnsi="Garamond" w:cs="Arial"/>
          <w:bCs/>
          <w:sz w:val="22"/>
          <w:szCs w:val="22"/>
          <w:lang w:val="en-GB"/>
        </w:rPr>
        <w:t>.</w:t>
      </w:r>
    </w:p>
    <w:p w:rsidR="00BE18A3" w:rsidRPr="00D45F65" w:rsidRDefault="00BE18A3" w:rsidP="00BE18A3">
      <w:pPr>
        <w:jc w:val="both"/>
        <w:rPr>
          <w:rFonts w:ascii="Garamond" w:hAnsi="Garamond" w:cs="Arial"/>
          <w:bCs/>
          <w:sz w:val="22"/>
          <w:szCs w:val="22"/>
          <w:lang w:val="en-GB"/>
        </w:rPr>
      </w:pPr>
      <w:r w:rsidRPr="00D45F65">
        <w:rPr>
          <w:rFonts w:ascii="Garamond" w:hAnsi="Garamond" w:cs="Arial"/>
          <w:bCs/>
          <w:sz w:val="22"/>
          <w:szCs w:val="22"/>
          <w:lang w:val="en-GB"/>
        </w:rPr>
        <w:t>As for their use, we cannot say that we are satisfied, but this does not depend much on the service, but on the users, to whom we have warned many times for careful and rational driving.</w:t>
      </w:r>
    </w:p>
    <w:p w:rsidR="00BE18A3" w:rsidRPr="00D45F65" w:rsidRDefault="00BE18A3" w:rsidP="00BE18A3">
      <w:pPr>
        <w:jc w:val="both"/>
        <w:rPr>
          <w:rFonts w:ascii="Garamond" w:hAnsi="Garamond"/>
          <w:bCs/>
          <w:lang w:val="en-GB"/>
        </w:rPr>
      </w:pPr>
    </w:p>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Facility security service</w:t>
      </w:r>
    </w:p>
    <w:p w:rsidR="00BE18A3" w:rsidRPr="00D45F65" w:rsidRDefault="00BE18A3" w:rsidP="00BE18A3">
      <w:pPr>
        <w:jc w:val="both"/>
        <w:rPr>
          <w:rFonts w:ascii="Garamond" w:hAnsi="Garamond" w:cs="Arial"/>
          <w:b/>
          <w:sz w:val="22"/>
          <w:szCs w:val="22"/>
          <w:lang w:val="en-GB"/>
        </w:rPr>
      </w:pPr>
      <w:r w:rsidRPr="00D45F65">
        <w:rPr>
          <w:rFonts w:ascii="Garamond" w:hAnsi="Garamond" w:cs="Arial"/>
          <w:bCs/>
          <w:sz w:val="22"/>
          <w:szCs w:val="22"/>
          <w:lang w:val="en-GB"/>
        </w:rPr>
        <w:t xml:space="preserve">This Service has fulfilled its </w:t>
      </w:r>
      <w:r w:rsidR="009B1C84">
        <w:rPr>
          <w:rFonts w:ascii="Garamond" w:hAnsi="Garamond" w:cs="Arial"/>
          <w:bCs/>
          <w:sz w:val="22"/>
          <w:szCs w:val="22"/>
          <w:lang w:val="en-GB"/>
        </w:rPr>
        <w:t>duty t</w:t>
      </w:r>
      <w:r w:rsidRPr="00D45F65">
        <w:rPr>
          <w:rFonts w:ascii="Garamond" w:hAnsi="Garamond" w:cs="Arial"/>
          <w:bCs/>
          <w:sz w:val="22"/>
          <w:szCs w:val="22"/>
          <w:lang w:val="en-GB"/>
        </w:rPr>
        <w:t xml:space="preserve">asks for this time period as well. The </w:t>
      </w:r>
      <w:r w:rsidR="009B1C84">
        <w:rPr>
          <w:rFonts w:ascii="Garamond" w:hAnsi="Garamond" w:cs="Arial"/>
          <w:bCs/>
          <w:sz w:val="22"/>
          <w:szCs w:val="22"/>
          <w:lang w:val="en-GB"/>
        </w:rPr>
        <w:t xml:space="preserve">further </w:t>
      </w:r>
      <w:r w:rsidRPr="00D45F65">
        <w:rPr>
          <w:rFonts w:ascii="Garamond" w:hAnsi="Garamond" w:cs="Arial"/>
          <w:bCs/>
          <w:sz w:val="22"/>
          <w:szCs w:val="22"/>
          <w:lang w:val="en-GB"/>
        </w:rPr>
        <w:t xml:space="preserve">challenge remains the lack of regular staff in this service, because we are forced to request additional staff from the </w:t>
      </w:r>
      <w:r w:rsidR="009B1C84">
        <w:rPr>
          <w:rFonts w:ascii="Garamond" w:hAnsi="Garamond" w:cs="Arial"/>
          <w:bCs/>
          <w:sz w:val="22"/>
          <w:szCs w:val="22"/>
          <w:lang w:val="en-GB"/>
        </w:rPr>
        <w:t xml:space="preserve">RLM in order </w:t>
      </w:r>
      <w:r w:rsidRPr="00D45F65">
        <w:rPr>
          <w:rFonts w:ascii="Garamond" w:hAnsi="Garamond" w:cs="Arial"/>
          <w:bCs/>
          <w:sz w:val="22"/>
          <w:szCs w:val="22"/>
          <w:lang w:val="en-GB"/>
        </w:rPr>
        <w:t>to cover the security points of the facilities</w:t>
      </w:r>
      <w:r w:rsidR="009B1C84" w:rsidRPr="00D45F65">
        <w:rPr>
          <w:rFonts w:ascii="Garamond" w:hAnsi="Garamond" w:cs="Arial"/>
          <w:bCs/>
          <w:sz w:val="22"/>
          <w:szCs w:val="22"/>
          <w:lang w:val="en-GB"/>
        </w:rPr>
        <w:t>.</w:t>
      </w:r>
    </w:p>
    <w:p w:rsidR="00BE18A3" w:rsidRDefault="00BE18A3" w:rsidP="00BE18A3">
      <w:pPr>
        <w:jc w:val="both"/>
        <w:rPr>
          <w:lang w:val="en-GB"/>
        </w:rPr>
      </w:pPr>
    </w:p>
    <w:p w:rsidR="00382D52" w:rsidRDefault="00382D52" w:rsidP="00BE18A3">
      <w:pPr>
        <w:jc w:val="both"/>
        <w:rPr>
          <w:lang w:val="en-GB"/>
        </w:rPr>
      </w:pPr>
    </w:p>
    <w:p w:rsidR="00382D52" w:rsidRDefault="00382D52" w:rsidP="00BE18A3">
      <w:pPr>
        <w:jc w:val="both"/>
        <w:rPr>
          <w:lang w:val="en-GB"/>
        </w:rPr>
      </w:pPr>
    </w:p>
    <w:p w:rsidR="00382D52" w:rsidRPr="00D45F65" w:rsidRDefault="00382D52" w:rsidP="00BE18A3">
      <w:pPr>
        <w:jc w:val="both"/>
        <w:rPr>
          <w:lang w:val="en-GB"/>
        </w:rPr>
      </w:pPr>
    </w:p>
    <w:p w:rsidR="00BE18A3" w:rsidRPr="00D45F65" w:rsidRDefault="004C4839" w:rsidP="00BE18A3">
      <w:pPr>
        <w:pStyle w:val="Heading1"/>
        <w:rPr>
          <w:lang w:val="en-GB"/>
        </w:rPr>
      </w:pPr>
      <w:r>
        <w:rPr>
          <w:lang w:val="en-GB"/>
        </w:rPr>
        <w:lastRenderedPageBreak/>
        <w:t>P</w:t>
      </w:r>
      <w:r w:rsidR="00BE18A3" w:rsidRPr="00D45F65">
        <w:rPr>
          <w:lang w:val="en-GB"/>
        </w:rPr>
        <w:t>ublic relations and Media</w:t>
      </w:r>
      <w:r>
        <w:rPr>
          <w:lang w:val="en-GB"/>
        </w:rPr>
        <w:t>,</w:t>
      </w:r>
      <w:r w:rsidR="00BE18A3" w:rsidRPr="00D45F65">
        <w:rPr>
          <w:lang w:val="en-GB"/>
        </w:rPr>
        <w:t xml:space="preserve"> Education</w:t>
      </w:r>
      <w:r>
        <w:rPr>
          <w:lang w:val="en-GB"/>
        </w:rPr>
        <w:t>,</w:t>
      </w:r>
      <w:r w:rsidR="00BE18A3" w:rsidRPr="00D45F65">
        <w:rPr>
          <w:lang w:val="en-GB"/>
        </w:rPr>
        <w:t xml:space="preserve"> Protection and Safety at Work</w:t>
      </w:r>
      <w:r>
        <w:rPr>
          <w:lang w:val="en-GB"/>
        </w:rPr>
        <w:t xml:space="preserve"> Sector </w:t>
      </w:r>
    </w:p>
    <w:p w:rsidR="00BE18A3" w:rsidRPr="00D45F65" w:rsidRDefault="00BE18A3" w:rsidP="00BE18A3">
      <w:pPr>
        <w:jc w:val="both"/>
        <w:rPr>
          <w:lang w:val="en-GB"/>
        </w:rPr>
      </w:pPr>
    </w:p>
    <w:p w:rsidR="00BE18A3" w:rsidRPr="00D45F65" w:rsidRDefault="00BE18A3" w:rsidP="00BE18A3">
      <w:pPr>
        <w:jc w:val="both"/>
        <w:rPr>
          <w:lang w:val="en-GB"/>
        </w:rPr>
      </w:pPr>
      <w:r w:rsidRPr="00D45F65">
        <w:rPr>
          <w:rFonts w:ascii="Garamond" w:hAnsi="Garamond" w:cs="Arial"/>
          <w:sz w:val="22"/>
          <w:szCs w:val="22"/>
          <w:lang w:val="en-GB"/>
        </w:rPr>
        <w:t>The Department of Public Relations, Education and Protection at Work is a new sector based on the organiza</w:t>
      </w:r>
      <w:r w:rsidR="007555C3">
        <w:rPr>
          <w:rFonts w:ascii="Garamond" w:hAnsi="Garamond" w:cs="Arial"/>
          <w:sz w:val="22"/>
          <w:szCs w:val="22"/>
          <w:lang w:val="en-GB"/>
        </w:rPr>
        <w:t xml:space="preserve">tional structure in the Kosova Railways </w:t>
      </w:r>
      <w:r w:rsidRPr="00D45F65">
        <w:rPr>
          <w:rFonts w:ascii="Garamond" w:hAnsi="Garamond" w:cs="Arial"/>
          <w:sz w:val="22"/>
          <w:szCs w:val="22"/>
          <w:lang w:val="en-GB"/>
        </w:rPr>
        <w:t>Infrast</w:t>
      </w:r>
      <w:r w:rsidR="0011202E">
        <w:rPr>
          <w:rFonts w:ascii="Garamond" w:hAnsi="Garamond" w:cs="Arial"/>
          <w:sz w:val="22"/>
          <w:szCs w:val="22"/>
          <w:lang w:val="en-GB"/>
        </w:rPr>
        <w:t>ructure J.S.C</w:t>
      </w:r>
      <w:r w:rsidRPr="00D45F65">
        <w:rPr>
          <w:rFonts w:ascii="Garamond" w:hAnsi="Garamond" w:cs="Arial"/>
          <w:sz w:val="22"/>
          <w:szCs w:val="22"/>
          <w:lang w:val="en-GB"/>
        </w:rPr>
        <w:t>. "INFRAKOS"</w:t>
      </w:r>
      <w:r w:rsidR="007555C3">
        <w:rPr>
          <w:rFonts w:ascii="Garamond" w:hAnsi="Garamond" w:cs="Arial"/>
          <w:sz w:val="22"/>
          <w:szCs w:val="22"/>
          <w:lang w:val="en-GB"/>
        </w:rPr>
        <w:t xml:space="preserve"> company</w:t>
      </w:r>
      <w:r w:rsidRPr="00D45F65">
        <w:rPr>
          <w:rFonts w:ascii="Garamond" w:hAnsi="Garamond" w:cs="Arial"/>
          <w:sz w:val="22"/>
          <w:szCs w:val="22"/>
          <w:lang w:val="en-GB"/>
        </w:rPr>
        <w:t>, which includes the information officer and the service for Education, Protection at Work.</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This sector supports the company from various professional fields of the aforementioned services such as: the field of information and relations with the public, permanent </w:t>
      </w:r>
      <w:r w:rsidR="004C7803">
        <w:rPr>
          <w:rFonts w:ascii="Garamond" w:hAnsi="Garamond" w:cs="Arial"/>
          <w:sz w:val="22"/>
          <w:szCs w:val="22"/>
          <w:lang w:val="en-GB"/>
        </w:rPr>
        <w:t xml:space="preserve">training </w:t>
      </w:r>
      <w:r w:rsidRPr="00D45F65">
        <w:rPr>
          <w:rFonts w:ascii="Garamond" w:hAnsi="Garamond" w:cs="Arial"/>
          <w:sz w:val="22"/>
          <w:szCs w:val="22"/>
          <w:lang w:val="en-GB"/>
        </w:rPr>
        <w:t xml:space="preserve">for the executive staff, </w:t>
      </w:r>
      <w:r w:rsidR="00D20F8F">
        <w:rPr>
          <w:rFonts w:ascii="Garamond" w:hAnsi="Garamond" w:cs="Arial"/>
          <w:sz w:val="22"/>
          <w:szCs w:val="22"/>
          <w:lang w:val="en-GB"/>
        </w:rPr>
        <w:t xml:space="preserve">building </w:t>
      </w:r>
      <w:r w:rsidRPr="00D45F65">
        <w:rPr>
          <w:rFonts w:ascii="Garamond" w:hAnsi="Garamond" w:cs="Arial"/>
          <w:sz w:val="22"/>
          <w:szCs w:val="22"/>
          <w:lang w:val="en-GB"/>
        </w:rPr>
        <w:t>the capacities of the staff, protection at work, etc.</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Also, in terms of safety at work, we have a relatively good situation, of course we are constantly improving the working conditions of the staff and staff accommodation.</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Detailed reports for each activity are presented below.</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Public and media relations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Education</w:t>
      </w:r>
      <w:r w:rsidR="00CA0D08">
        <w:rPr>
          <w:rFonts w:ascii="Garamond" w:hAnsi="Garamond" w:cs="Arial"/>
          <w:sz w:val="22"/>
          <w:szCs w:val="22"/>
          <w:lang w:val="en-GB"/>
        </w:rPr>
        <w:t>,</w:t>
      </w:r>
      <w:r w:rsidRPr="00D45F65">
        <w:rPr>
          <w:rFonts w:ascii="Garamond" w:hAnsi="Garamond" w:cs="Arial"/>
          <w:sz w:val="22"/>
          <w:szCs w:val="22"/>
          <w:lang w:val="en-GB"/>
        </w:rPr>
        <w:t xml:space="preserve"> safety and protection at work</w:t>
      </w:r>
    </w:p>
    <w:p w:rsidR="00BE18A3" w:rsidRPr="00D45F65" w:rsidRDefault="00BE18A3" w:rsidP="00BE18A3">
      <w:pPr>
        <w:keepNext/>
        <w:numPr>
          <w:ilvl w:val="1"/>
          <w:numId w:val="4"/>
        </w:numPr>
        <w:tabs>
          <w:tab w:val="left" w:pos="567"/>
        </w:tabs>
        <w:spacing w:before="240" w:after="160"/>
        <w:ind w:left="9126" w:hanging="9126"/>
        <w:outlineLvl w:val="1"/>
        <w:rPr>
          <w:rFonts w:ascii="Garamond" w:eastAsiaTheme="majorEastAsia" w:hAnsi="Garamond" w:cs="Arial"/>
          <w:b/>
          <w:bCs/>
          <w:iCs/>
          <w:color w:val="2B7589"/>
          <w:sz w:val="28"/>
          <w:szCs w:val="28"/>
          <w:lang w:val="en-GB"/>
        </w:rPr>
      </w:pPr>
      <w:bookmarkStart w:id="19" w:name="_Toc134107209"/>
      <w:r w:rsidRPr="00D45F65">
        <w:rPr>
          <w:rFonts w:ascii="Garamond" w:eastAsiaTheme="majorEastAsia" w:hAnsi="Garamond" w:cs="Arial"/>
          <w:b/>
          <w:bCs/>
          <w:iCs/>
          <w:color w:val="2B7589"/>
          <w:sz w:val="28"/>
          <w:szCs w:val="28"/>
          <w:lang w:val="en-GB"/>
        </w:rPr>
        <w:t>Public and media relations</w:t>
      </w:r>
      <w:bookmarkEnd w:id="19"/>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During this period, it has successfully fulfilled its objectives, always following the </w:t>
      </w:r>
      <w:r w:rsidR="00023328">
        <w:rPr>
          <w:rFonts w:ascii="Garamond" w:hAnsi="Garamond" w:cs="Arial"/>
          <w:sz w:val="22"/>
          <w:szCs w:val="22"/>
          <w:lang w:val="en-GB"/>
        </w:rPr>
        <w:t xml:space="preserve">path </w:t>
      </w:r>
      <w:r w:rsidRPr="00D45F65">
        <w:rPr>
          <w:rFonts w:ascii="Garamond" w:hAnsi="Garamond" w:cs="Arial"/>
          <w:sz w:val="22"/>
          <w:szCs w:val="22"/>
          <w:lang w:val="en-GB"/>
        </w:rPr>
        <w:t xml:space="preserve">defined by the Action Plan for 2023, building media coverage strategies to improve the image of the INFRAKOS </w:t>
      </w:r>
      <w:r w:rsidR="0011202E" w:rsidRPr="00D45F65">
        <w:rPr>
          <w:rFonts w:ascii="Garamond" w:hAnsi="Garamond" w:cs="Arial"/>
          <w:sz w:val="22"/>
          <w:szCs w:val="22"/>
          <w:lang w:val="en-GB"/>
        </w:rPr>
        <w:t>Company</w:t>
      </w:r>
      <w:r w:rsidRPr="00D45F65">
        <w:rPr>
          <w:rFonts w:ascii="Garamond" w:hAnsi="Garamond" w:cs="Arial"/>
          <w:sz w:val="22"/>
          <w:szCs w:val="22"/>
          <w:lang w:val="en-GB"/>
        </w:rPr>
        <w:t>.</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This sector keeps in constant contact and </w:t>
      </w:r>
      <w:r w:rsidR="008C3C75">
        <w:rPr>
          <w:rFonts w:ascii="Garamond" w:hAnsi="Garamond" w:cs="Arial"/>
          <w:sz w:val="22"/>
          <w:szCs w:val="22"/>
          <w:lang w:val="en-GB"/>
        </w:rPr>
        <w:t xml:space="preserve">follows </w:t>
      </w:r>
      <w:r w:rsidRPr="00D45F65">
        <w:rPr>
          <w:rFonts w:ascii="Garamond" w:hAnsi="Garamond" w:cs="Arial"/>
          <w:sz w:val="22"/>
          <w:szCs w:val="22"/>
          <w:lang w:val="en-GB"/>
        </w:rPr>
        <w:t>the electronic media continuously, as well as maintains and updates the company's website with the necessary data.</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This sector also takes care of and reviews initial requests from third parties for access to infrastructure assets such as: filming, video spots, museum visits, etc.</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In the field of relations with the media and the public of this company, we have managed to be more demanding in the protection of the image and reflection of the company in general.</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The office for public relations and translations maintains constant contact with the media and researches materials in electronic addresses that are related to INFRAKOS, as well as deals with publicity in updating data on the company's website</w:t>
      </w:r>
      <w:r w:rsidR="0011202E" w:rsidRPr="00D45F65">
        <w:rPr>
          <w:rFonts w:ascii="Garamond" w:hAnsi="Garamond" w:cs="Arial"/>
          <w:sz w:val="22"/>
          <w:szCs w:val="22"/>
          <w:lang w:val="en-GB"/>
        </w:rPr>
        <w:t>.</w:t>
      </w:r>
      <w:r w:rsidRPr="00D45F65">
        <w:rPr>
          <w:rFonts w:ascii="Garamond" w:hAnsi="Garamond" w:cs="Arial"/>
          <w:sz w:val="22"/>
          <w:szCs w:val="22"/>
          <w:lang w:val="en-GB"/>
        </w:rPr>
        <w:t xml:space="preserve"> </w:t>
      </w:r>
    </w:p>
    <w:p w:rsidR="00BE18A3" w:rsidRPr="00D45F65" w:rsidRDefault="00BE18A3" w:rsidP="00BE18A3">
      <w:pPr>
        <w:spacing w:before="120" w:after="120"/>
        <w:jc w:val="both"/>
        <w:rPr>
          <w:rFonts w:ascii="Garamond" w:hAnsi="Garamond" w:cs="Arial"/>
          <w:sz w:val="22"/>
          <w:szCs w:val="22"/>
          <w:highlight w:val="green"/>
          <w:lang w:val="en-GB"/>
        </w:rPr>
      </w:pP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The following tasks have also been performed:</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All the daily work of the Public Relations Office has been completed.</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 xml:space="preserve">Appointments </w:t>
      </w:r>
      <w:r w:rsidR="00595282">
        <w:rPr>
          <w:rFonts w:ascii="Garamond" w:hAnsi="Garamond" w:cs="Arial"/>
          <w:sz w:val="22"/>
          <w:szCs w:val="22"/>
          <w:lang w:val="en-GB"/>
        </w:rPr>
        <w:t xml:space="preserve">for </w:t>
      </w:r>
      <w:r w:rsidR="003314B4">
        <w:rPr>
          <w:rFonts w:ascii="Garamond" w:hAnsi="Garamond" w:cs="Arial"/>
          <w:sz w:val="22"/>
          <w:szCs w:val="22"/>
          <w:lang w:val="en-GB"/>
        </w:rPr>
        <w:t xml:space="preserve">remarks and </w:t>
      </w:r>
      <w:r w:rsidRPr="00D45F65">
        <w:rPr>
          <w:rFonts w:ascii="Garamond" w:hAnsi="Garamond" w:cs="Arial"/>
          <w:sz w:val="22"/>
          <w:szCs w:val="22"/>
          <w:lang w:val="en-GB"/>
        </w:rPr>
        <w:t>interviews are arranged regularly according to requests.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All daily newspapers, as well as electronic ones, are monitored.</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Actively, according to requests from third parties, initial requests for access to railway infrastructure assets are reviewed.</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All topics of special importance for Infra</w:t>
      </w:r>
      <w:r w:rsidR="00A25A68">
        <w:rPr>
          <w:rFonts w:ascii="Garamond" w:hAnsi="Garamond" w:cs="Arial"/>
          <w:sz w:val="22"/>
          <w:szCs w:val="22"/>
          <w:lang w:val="en-GB"/>
        </w:rPr>
        <w:t>K</w:t>
      </w:r>
      <w:r w:rsidRPr="00D45F65">
        <w:rPr>
          <w:rFonts w:ascii="Garamond" w:hAnsi="Garamond" w:cs="Arial"/>
          <w:sz w:val="22"/>
          <w:szCs w:val="22"/>
          <w:lang w:val="en-GB"/>
        </w:rPr>
        <w:t>os have been drafted, improved and edited</w:t>
      </w:r>
    </w:p>
    <w:p w:rsidR="00BE18A3" w:rsidRPr="00D45F65" w:rsidRDefault="00BE18A3" w:rsidP="00BE18A3">
      <w:pPr>
        <w:numPr>
          <w:ilvl w:val="0"/>
          <w:numId w:val="2"/>
        </w:numPr>
        <w:spacing w:before="120" w:after="120"/>
        <w:contextualSpacing/>
        <w:jc w:val="both"/>
        <w:rPr>
          <w:rFonts w:ascii="Garamond" w:hAnsi="Garamond" w:cs="Arial"/>
          <w:sz w:val="22"/>
          <w:szCs w:val="22"/>
          <w:highlight w:val="lightGray"/>
          <w:lang w:val="en-GB"/>
        </w:rPr>
      </w:pPr>
      <w:r w:rsidRPr="00D45F65">
        <w:rPr>
          <w:rFonts w:ascii="Garamond" w:hAnsi="Garamond" w:cs="Arial"/>
          <w:sz w:val="22"/>
          <w:szCs w:val="22"/>
          <w:lang w:val="en-GB"/>
        </w:rPr>
        <w:t xml:space="preserve">Work has also been done on the </w:t>
      </w:r>
      <w:r w:rsidR="0011202E" w:rsidRPr="00D45F65">
        <w:rPr>
          <w:rFonts w:ascii="Garamond" w:hAnsi="Garamond" w:cs="Arial"/>
          <w:sz w:val="22"/>
          <w:szCs w:val="22"/>
          <w:lang w:val="en-GB"/>
        </w:rPr>
        <w:t>fulfilment</w:t>
      </w:r>
      <w:r w:rsidRPr="00D45F65">
        <w:rPr>
          <w:rFonts w:ascii="Garamond" w:hAnsi="Garamond" w:cs="Arial"/>
          <w:sz w:val="22"/>
          <w:szCs w:val="22"/>
          <w:lang w:val="en-GB"/>
        </w:rPr>
        <w:t xml:space="preserve"> of certain </w:t>
      </w:r>
      <w:r w:rsidR="00FF334D">
        <w:rPr>
          <w:rFonts w:ascii="Garamond" w:hAnsi="Garamond" w:cs="Arial"/>
          <w:sz w:val="22"/>
          <w:szCs w:val="22"/>
          <w:lang w:val="en-GB"/>
        </w:rPr>
        <w:t>duties</w:t>
      </w:r>
      <w:r w:rsidRPr="00D45F65">
        <w:rPr>
          <w:rFonts w:ascii="Garamond" w:hAnsi="Garamond" w:cs="Arial"/>
          <w:sz w:val="22"/>
          <w:szCs w:val="22"/>
          <w:lang w:val="en-GB"/>
        </w:rPr>
        <w:t xml:space="preserve"> and </w:t>
      </w:r>
      <w:r w:rsidRPr="00FF334D">
        <w:rPr>
          <w:rFonts w:ascii="Garamond" w:hAnsi="Garamond" w:cs="Arial"/>
          <w:sz w:val="22"/>
          <w:szCs w:val="22"/>
          <w:lang w:val="en-GB"/>
        </w:rPr>
        <w:t>tasks</w:t>
      </w:r>
      <w:r w:rsidRPr="00FF334D">
        <w:rPr>
          <w:rFonts w:ascii="Garamond" w:hAnsi="Garamond" w:cs="Arial"/>
          <w:sz w:val="22"/>
          <w:szCs w:val="22"/>
          <w:highlight w:val="lightGray"/>
          <w:lang w:val="en-GB"/>
        </w:rPr>
        <w:t>.</w:t>
      </w:r>
    </w:p>
    <w:p w:rsidR="00BE18A3" w:rsidRPr="00D45F65" w:rsidRDefault="00BE18A3" w:rsidP="00BE18A3">
      <w:pPr>
        <w:jc w:val="both"/>
        <w:rPr>
          <w:rFonts w:ascii="Garamond" w:hAnsi="Garamond"/>
          <w:highlight w:val="green"/>
          <w:lang w:val="en-GB"/>
        </w:rPr>
      </w:pP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During this Q2 period, materials published in the media related to the company were selected, materials which were photocopied, printed and stored in the archives of this office together with the relevant articles.</w:t>
      </w:r>
    </w:p>
    <w:p w:rsidR="00BE18A3" w:rsidRPr="00D45F65" w:rsidRDefault="00BE18A3" w:rsidP="00BE18A3">
      <w:pPr>
        <w:jc w:val="both"/>
        <w:rPr>
          <w:rFonts w:ascii="Garamond" w:hAnsi="Garamond" w:cs="Arial"/>
          <w:sz w:val="22"/>
          <w:szCs w:val="22"/>
          <w:lang w:val="en-GB"/>
        </w:rPr>
      </w:pPr>
    </w:p>
    <w:p w:rsidR="00BE18A3" w:rsidRPr="00D45F65" w:rsidRDefault="00BE18A3" w:rsidP="00BE18A3">
      <w:pPr>
        <w:keepNext/>
        <w:numPr>
          <w:ilvl w:val="1"/>
          <w:numId w:val="4"/>
        </w:numPr>
        <w:tabs>
          <w:tab w:val="left" w:pos="567"/>
        </w:tabs>
        <w:spacing w:before="240" w:after="160"/>
        <w:ind w:left="9126" w:hanging="9126"/>
        <w:outlineLvl w:val="1"/>
        <w:rPr>
          <w:rFonts w:ascii="Garamond" w:eastAsiaTheme="majorEastAsia" w:hAnsi="Garamond" w:cs="Arial"/>
          <w:b/>
          <w:bCs/>
          <w:iCs/>
          <w:color w:val="2B7589"/>
          <w:sz w:val="28"/>
          <w:szCs w:val="28"/>
          <w:lang w:val="en-GB"/>
        </w:rPr>
      </w:pPr>
      <w:bookmarkStart w:id="20" w:name="_Toc134107210"/>
      <w:r w:rsidRPr="00D45F65">
        <w:rPr>
          <w:rFonts w:ascii="Garamond" w:eastAsiaTheme="majorEastAsia" w:hAnsi="Garamond" w:cs="Arial"/>
          <w:b/>
          <w:bCs/>
          <w:iCs/>
          <w:color w:val="2B7589"/>
          <w:sz w:val="28"/>
          <w:szCs w:val="28"/>
          <w:lang w:val="en-GB"/>
        </w:rPr>
        <w:t>Education safety and protection at work</w:t>
      </w:r>
      <w:bookmarkEnd w:id="20"/>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During this period, the action plan for the Q2 period was followed and all the tasks conforming to the company's internal acts were fulfilled.</w:t>
      </w:r>
    </w:p>
    <w:p w:rsidR="00BE18A3" w:rsidRPr="00D45F65" w:rsidRDefault="00BE18A3" w:rsidP="00BE18A3">
      <w:pPr>
        <w:jc w:val="both"/>
        <w:rPr>
          <w:rFonts w:ascii="Garamond" w:hAnsi="Garamond" w:cs="Arial"/>
          <w:sz w:val="22"/>
          <w:szCs w:val="22"/>
          <w:lang w:val="en-GB"/>
        </w:rPr>
      </w:pP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Below are some general activities from this sector:</w:t>
      </w:r>
    </w:p>
    <w:p w:rsidR="00BE18A3" w:rsidRPr="00D45F65" w:rsidRDefault="00BE18A3" w:rsidP="00BE18A3">
      <w:pPr>
        <w:jc w:val="both"/>
        <w:rPr>
          <w:rFonts w:ascii="Garamond" w:hAnsi="Garamond"/>
          <w:lang w:val="en-GB"/>
        </w:rPr>
      </w:pP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 xml:space="preserve">Regular management and </w:t>
      </w:r>
      <w:r w:rsidR="0011202E" w:rsidRPr="00D45F65">
        <w:rPr>
          <w:rFonts w:ascii="Garamond" w:hAnsi="Garamond" w:cs="Arial"/>
          <w:sz w:val="22"/>
          <w:szCs w:val="22"/>
          <w:lang w:val="en-GB"/>
        </w:rPr>
        <w:t>fulfilment</w:t>
      </w:r>
      <w:r w:rsidRPr="00D45F65">
        <w:rPr>
          <w:rFonts w:ascii="Garamond" w:hAnsi="Garamond" w:cs="Arial"/>
          <w:sz w:val="22"/>
          <w:szCs w:val="22"/>
          <w:lang w:val="en-GB"/>
        </w:rPr>
        <w:t xml:space="preserve"> of objectives from the Business Plan - 2023</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Regular training for executive staff</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Organization and holding of professional and periodical exams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Personnel trainings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Supervision of the state of health based on the regulation on health conditions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Protection of health, environment and safety at work</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Protection from fire and natural disasters</w:t>
      </w:r>
    </w:p>
    <w:p w:rsidR="00BE18A3" w:rsidRPr="00D45F65" w:rsidRDefault="00BE18A3" w:rsidP="00BE18A3">
      <w:pPr>
        <w:jc w:val="both"/>
        <w:rPr>
          <w:rFonts w:ascii="Garamond" w:hAnsi="Garamond" w:cs="Arial"/>
          <w:sz w:val="22"/>
          <w:szCs w:val="22"/>
          <w:highlight w:val="lightGray"/>
          <w:lang w:val="en-GB"/>
        </w:rPr>
      </w:pP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Regular training for Infra</w:t>
      </w:r>
      <w:r w:rsidR="00A25A68">
        <w:rPr>
          <w:rFonts w:ascii="Garamond" w:eastAsiaTheme="majorEastAsia" w:hAnsi="Garamond" w:cs="Arial"/>
          <w:b/>
          <w:bCs/>
          <w:color w:val="2B7589"/>
          <w:sz w:val="26"/>
          <w:szCs w:val="26"/>
          <w:lang w:val="en-GB"/>
        </w:rPr>
        <w:t>K</w:t>
      </w:r>
      <w:r w:rsidRPr="00D45F65">
        <w:rPr>
          <w:rFonts w:ascii="Garamond" w:eastAsiaTheme="majorEastAsia" w:hAnsi="Garamond" w:cs="Arial"/>
          <w:b/>
          <w:bCs/>
          <w:color w:val="2B7589"/>
          <w:sz w:val="26"/>
          <w:szCs w:val="26"/>
          <w:lang w:val="en-GB"/>
        </w:rPr>
        <w:t>os Executive staff</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The work processes in the Company and its specifics sometimes enable the optimal use of the existing staff, but that poses the need to be re-examined, </w:t>
      </w:r>
      <w:r w:rsidR="0011202E" w:rsidRPr="00D45F65">
        <w:rPr>
          <w:rFonts w:ascii="Garamond" w:hAnsi="Garamond" w:cs="Arial"/>
          <w:sz w:val="22"/>
          <w:szCs w:val="22"/>
          <w:lang w:val="en-GB"/>
        </w:rPr>
        <w:t>analysed</w:t>
      </w:r>
      <w:r w:rsidRPr="00D45F65">
        <w:rPr>
          <w:rFonts w:ascii="Garamond" w:hAnsi="Garamond" w:cs="Arial"/>
          <w:sz w:val="22"/>
          <w:szCs w:val="22"/>
          <w:lang w:val="en-GB"/>
        </w:rPr>
        <w:t xml:space="preserve"> and defined from time to time in order to make the most of the existing capacity building.</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The Service for Education/Training, Protection and Security has prepared the plan for the preparation-</w:t>
      </w:r>
      <w:r w:rsidR="00B3650D">
        <w:rPr>
          <w:rFonts w:ascii="Garamond" w:hAnsi="Garamond" w:cs="Arial"/>
          <w:sz w:val="22"/>
          <w:szCs w:val="22"/>
          <w:lang w:val="en-GB"/>
        </w:rPr>
        <w:t xml:space="preserve">training </w:t>
      </w:r>
      <w:r w:rsidRPr="00D45F65">
        <w:rPr>
          <w:rFonts w:ascii="Garamond" w:hAnsi="Garamond" w:cs="Arial"/>
          <w:sz w:val="22"/>
          <w:szCs w:val="22"/>
          <w:lang w:val="en-GB"/>
        </w:rPr>
        <w:t>of the executive staff of Infra</w:t>
      </w:r>
      <w:r w:rsidR="00A25A68">
        <w:rPr>
          <w:rFonts w:ascii="Garamond" w:hAnsi="Garamond" w:cs="Arial"/>
          <w:sz w:val="22"/>
          <w:szCs w:val="22"/>
          <w:lang w:val="en-GB"/>
        </w:rPr>
        <w:t>K</w:t>
      </w:r>
      <w:r w:rsidRPr="00D45F65">
        <w:rPr>
          <w:rFonts w:ascii="Garamond" w:hAnsi="Garamond" w:cs="Arial"/>
          <w:sz w:val="22"/>
          <w:szCs w:val="22"/>
          <w:lang w:val="en-GB"/>
        </w:rPr>
        <w:t xml:space="preserve">os based on the plan and instruction for </w:t>
      </w:r>
      <w:r w:rsidR="00B3650D">
        <w:rPr>
          <w:rFonts w:ascii="Garamond" w:hAnsi="Garamond" w:cs="Arial"/>
          <w:sz w:val="22"/>
          <w:szCs w:val="22"/>
          <w:lang w:val="en-GB"/>
        </w:rPr>
        <w:t>training</w:t>
      </w:r>
      <w:r w:rsidRPr="00D45F65">
        <w:rPr>
          <w:rFonts w:ascii="Garamond" w:hAnsi="Garamond" w:cs="Arial"/>
          <w:sz w:val="22"/>
          <w:szCs w:val="22"/>
          <w:lang w:val="en-GB"/>
        </w:rPr>
        <w:t>.</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Permanent </w:t>
      </w:r>
      <w:r w:rsidR="00B3650D">
        <w:rPr>
          <w:rFonts w:ascii="Garamond" w:hAnsi="Garamond" w:cs="Arial"/>
          <w:sz w:val="22"/>
          <w:szCs w:val="22"/>
          <w:lang w:val="en-GB"/>
        </w:rPr>
        <w:t xml:space="preserve">training </w:t>
      </w:r>
      <w:r w:rsidRPr="00D45F65">
        <w:rPr>
          <w:rFonts w:ascii="Garamond" w:hAnsi="Garamond" w:cs="Arial"/>
          <w:sz w:val="22"/>
          <w:szCs w:val="22"/>
          <w:lang w:val="en-GB"/>
        </w:rPr>
        <w:t>is carried out based on the internal regulations and acts of the Company.</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Based on the </w:t>
      </w:r>
      <w:r w:rsidR="00B3650D">
        <w:rPr>
          <w:rFonts w:ascii="Garamond" w:hAnsi="Garamond" w:cs="Arial"/>
          <w:sz w:val="22"/>
          <w:szCs w:val="22"/>
          <w:lang w:val="en-GB"/>
        </w:rPr>
        <w:t>training</w:t>
      </w:r>
      <w:r w:rsidRPr="00D45F65">
        <w:rPr>
          <w:rFonts w:ascii="Garamond" w:hAnsi="Garamond" w:cs="Arial"/>
          <w:sz w:val="22"/>
          <w:szCs w:val="22"/>
          <w:lang w:val="en-GB"/>
        </w:rPr>
        <w:t xml:space="preserve">, it </w:t>
      </w:r>
      <w:r w:rsidR="00B3650D">
        <w:rPr>
          <w:rFonts w:ascii="Garamond" w:hAnsi="Garamond" w:cs="Arial"/>
          <w:sz w:val="22"/>
          <w:szCs w:val="22"/>
          <w:lang w:val="en-GB"/>
        </w:rPr>
        <w:t xml:space="preserve">has been </w:t>
      </w:r>
      <w:r w:rsidRPr="00D45F65">
        <w:rPr>
          <w:rFonts w:ascii="Garamond" w:hAnsi="Garamond" w:cs="Arial"/>
          <w:sz w:val="22"/>
          <w:szCs w:val="22"/>
          <w:lang w:val="en-GB"/>
        </w:rPr>
        <w:t>held as follows:</w:t>
      </w:r>
    </w:p>
    <w:p w:rsidR="00BE18A3" w:rsidRPr="00D45F65" w:rsidRDefault="00BE18A3" w:rsidP="00BE18A3">
      <w:pPr>
        <w:jc w:val="both"/>
        <w:rPr>
          <w:rFonts w:ascii="Garamond" w:hAnsi="Garamond" w:cs="Arial"/>
          <w:sz w:val="22"/>
          <w:szCs w:val="22"/>
          <w:lang w:val="en-GB"/>
        </w:rPr>
      </w:pP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Hani i Elezit, Ferizaj, Pejë and </w:t>
      </w:r>
      <w:r w:rsidR="0011202E" w:rsidRPr="00D45F65">
        <w:rPr>
          <w:rFonts w:ascii="Garamond" w:hAnsi="Garamond" w:cs="Arial"/>
          <w:sz w:val="22"/>
          <w:szCs w:val="22"/>
          <w:lang w:val="en-GB"/>
        </w:rPr>
        <w:t>Centre</w:t>
      </w:r>
      <w:r w:rsidRPr="00D45F65">
        <w:rPr>
          <w:rFonts w:ascii="Garamond" w:hAnsi="Garamond" w:cs="Arial"/>
          <w:sz w:val="22"/>
          <w:szCs w:val="22"/>
          <w:lang w:val="en-GB"/>
        </w:rPr>
        <w:t xml:space="preserve"> in Fushë Kosovë, trainings were held for train drivers, </w:t>
      </w:r>
      <w:r w:rsidR="00D832E4">
        <w:rPr>
          <w:rFonts w:ascii="Garamond" w:hAnsi="Garamond" w:cs="Arial"/>
          <w:sz w:val="22"/>
          <w:szCs w:val="22"/>
          <w:lang w:val="en-GB"/>
        </w:rPr>
        <w:t>head switchman</w:t>
      </w:r>
      <w:r w:rsidRPr="00D45F65">
        <w:rPr>
          <w:rFonts w:ascii="Garamond" w:hAnsi="Garamond" w:cs="Arial"/>
          <w:sz w:val="22"/>
          <w:szCs w:val="22"/>
          <w:lang w:val="en-GB"/>
        </w:rPr>
        <w:t xml:space="preserve">, </w:t>
      </w:r>
      <w:r w:rsidR="00D832E4">
        <w:rPr>
          <w:rFonts w:ascii="Garamond" w:hAnsi="Garamond" w:cs="Arial"/>
          <w:sz w:val="22"/>
          <w:szCs w:val="22"/>
          <w:lang w:val="en-GB"/>
        </w:rPr>
        <w:t xml:space="preserve">switchman </w:t>
      </w:r>
      <w:r w:rsidRPr="00D45F65">
        <w:rPr>
          <w:rFonts w:ascii="Garamond" w:hAnsi="Garamond" w:cs="Arial"/>
          <w:sz w:val="22"/>
          <w:szCs w:val="22"/>
          <w:lang w:val="en-GB"/>
        </w:rPr>
        <w:t xml:space="preserve">and </w:t>
      </w:r>
      <w:r w:rsidR="00D832E4">
        <w:rPr>
          <w:rFonts w:ascii="Garamond" w:hAnsi="Garamond" w:cs="Arial"/>
          <w:sz w:val="22"/>
          <w:szCs w:val="22"/>
          <w:lang w:val="en-GB"/>
        </w:rPr>
        <w:t xml:space="preserve">level </w:t>
      </w:r>
      <w:r w:rsidRPr="00D45F65">
        <w:rPr>
          <w:rFonts w:ascii="Garamond" w:hAnsi="Garamond" w:cs="Arial"/>
          <w:sz w:val="22"/>
          <w:szCs w:val="22"/>
          <w:lang w:val="en-GB"/>
        </w:rPr>
        <w:t>crossing guard.</w:t>
      </w:r>
    </w:p>
    <w:p w:rsidR="00BE18A3" w:rsidRPr="00D45F65" w:rsidRDefault="00BE18A3" w:rsidP="00BE18A3">
      <w:pPr>
        <w:jc w:val="both"/>
        <w:rPr>
          <w:rFonts w:ascii="Garamond" w:hAnsi="Garamond" w:cs="Arial"/>
          <w:sz w:val="22"/>
          <w:szCs w:val="22"/>
          <w:lang w:val="en-GB"/>
        </w:rPr>
      </w:pP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We have agreed to hold permanent trainings from the relevant departments since the sector in question lacks training officers in these fields.</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The training for the executive staff during this period has been carried out with a satisfactory result. It is worth mentioning that in the last month of Q2, respectively in June, the request was initiated for the establishment of three commissions to hold periodic examinations for the three main activities of Infra</w:t>
      </w:r>
      <w:r w:rsidR="00A25A68">
        <w:rPr>
          <w:rFonts w:ascii="Garamond" w:hAnsi="Garamond" w:cs="Arial"/>
          <w:sz w:val="22"/>
          <w:szCs w:val="22"/>
          <w:lang w:val="en-GB"/>
        </w:rPr>
        <w:t>K</w:t>
      </w:r>
      <w:r w:rsidRPr="00D45F65">
        <w:rPr>
          <w:rFonts w:ascii="Garamond" w:hAnsi="Garamond" w:cs="Arial"/>
          <w:sz w:val="22"/>
          <w:szCs w:val="22"/>
          <w:lang w:val="en-GB"/>
        </w:rPr>
        <w:t xml:space="preserve">os, such as; The </w:t>
      </w:r>
      <w:r w:rsidR="00384130">
        <w:rPr>
          <w:rFonts w:ascii="Garamond" w:hAnsi="Garamond" w:cs="Arial"/>
          <w:sz w:val="22"/>
          <w:szCs w:val="22"/>
          <w:lang w:val="en-GB"/>
        </w:rPr>
        <w:t xml:space="preserve">Traffic </w:t>
      </w:r>
      <w:r w:rsidRPr="00D45F65">
        <w:rPr>
          <w:rFonts w:ascii="Garamond" w:hAnsi="Garamond" w:cs="Arial"/>
          <w:sz w:val="22"/>
          <w:szCs w:val="22"/>
          <w:lang w:val="en-GB"/>
        </w:rPr>
        <w:t xml:space="preserve">Sector, the Railway </w:t>
      </w:r>
      <w:r w:rsidR="00384130">
        <w:rPr>
          <w:rFonts w:ascii="Garamond" w:hAnsi="Garamond" w:cs="Arial"/>
          <w:sz w:val="22"/>
          <w:szCs w:val="22"/>
          <w:lang w:val="en-GB"/>
        </w:rPr>
        <w:t xml:space="preserve">Lines </w:t>
      </w:r>
      <w:r w:rsidRPr="00D45F65">
        <w:rPr>
          <w:rFonts w:ascii="Garamond" w:hAnsi="Garamond" w:cs="Arial"/>
          <w:sz w:val="22"/>
          <w:szCs w:val="22"/>
          <w:lang w:val="en-GB"/>
        </w:rPr>
        <w:t xml:space="preserve">Maintenance Sector and the </w:t>
      </w:r>
      <w:r w:rsidR="0011202E" w:rsidRPr="00D45F65">
        <w:rPr>
          <w:rFonts w:ascii="Garamond" w:hAnsi="Garamond" w:cs="Arial"/>
          <w:sz w:val="22"/>
          <w:szCs w:val="22"/>
          <w:lang w:val="en-GB"/>
        </w:rPr>
        <w:t>Electro</w:t>
      </w:r>
      <w:r w:rsidR="0011202E">
        <w:rPr>
          <w:rFonts w:ascii="Garamond" w:hAnsi="Garamond" w:cs="Arial"/>
          <w:sz w:val="22"/>
          <w:szCs w:val="22"/>
          <w:lang w:val="en-GB"/>
        </w:rPr>
        <w:t>-</w:t>
      </w:r>
      <w:r w:rsidR="0011202E" w:rsidRPr="00D45F65">
        <w:rPr>
          <w:rFonts w:ascii="Garamond" w:hAnsi="Garamond" w:cs="Arial"/>
          <w:sz w:val="22"/>
          <w:szCs w:val="22"/>
          <w:lang w:val="en-GB"/>
        </w:rPr>
        <w:t>technical</w:t>
      </w:r>
      <w:r w:rsidRPr="00D45F65">
        <w:rPr>
          <w:rFonts w:ascii="Garamond" w:hAnsi="Garamond" w:cs="Arial"/>
          <w:sz w:val="22"/>
          <w:szCs w:val="22"/>
          <w:lang w:val="en-GB"/>
        </w:rPr>
        <w:t xml:space="preserve"> Activity Sector.</w:t>
      </w: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Trainin</w:t>
      </w:r>
      <w:r w:rsidR="0011202E">
        <w:rPr>
          <w:rFonts w:ascii="Garamond" w:eastAsiaTheme="majorEastAsia" w:hAnsi="Garamond" w:cs="Arial"/>
          <w:b/>
          <w:bCs/>
          <w:color w:val="2B7589"/>
          <w:sz w:val="26"/>
          <w:szCs w:val="26"/>
          <w:lang w:val="en-GB"/>
        </w:rPr>
        <w:t>g for the staff of Infra</w:t>
      </w:r>
      <w:r w:rsidR="00A25A68">
        <w:rPr>
          <w:rFonts w:ascii="Garamond" w:eastAsiaTheme="majorEastAsia" w:hAnsi="Garamond" w:cs="Arial"/>
          <w:b/>
          <w:bCs/>
          <w:color w:val="2B7589"/>
          <w:sz w:val="26"/>
          <w:szCs w:val="26"/>
          <w:lang w:val="en-GB"/>
        </w:rPr>
        <w:t>K</w:t>
      </w:r>
      <w:r w:rsidR="0011202E">
        <w:rPr>
          <w:rFonts w:ascii="Garamond" w:eastAsiaTheme="majorEastAsia" w:hAnsi="Garamond" w:cs="Arial"/>
          <w:b/>
          <w:bCs/>
          <w:color w:val="2B7589"/>
          <w:sz w:val="26"/>
          <w:szCs w:val="26"/>
          <w:lang w:val="en-GB"/>
        </w:rPr>
        <w:t>os J.S.C.</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In the period April - June 2023, we as a sector have not initiated any request for capacity building (training) considering the difficult financial situation of the company.</w:t>
      </w:r>
    </w:p>
    <w:p w:rsidR="00BE18A3" w:rsidRPr="00D45F65" w:rsidRDefault="00BE18A3" w:rsidP="00BE18A3">
      <w:pPr>
        <w:jc w:val="both"/>
        <w:rPr>
          <w:rFonts w:ascii="Garamond" w:hAnsi="Garamond"/>
          <w:lang w:val="en-GB"/>
        </w:rPr>
      </w:pP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 xml:space="preserve">Organization and supervision of regular medical check-ups of </w:t>
      </w:r>
      <w:r w:rsidR="00F800A0">
        <w:rPr>
          <w:rFonts w:ascii="Garamond" w:eastAsiaTheme="majorEastAsia" w:hAnsi="Garamond" w:cs="Arial"/>
          <w:b/>
          <w:bCs/>
          <w:color w:val="2B7589"/>
          <w:sz w:val="26"/>
          <w:szCs w:val="26"/>
          <w:lang w:val="en-GB"/>
        </w:rPr>
        <w:t>employees</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In order for railway traffic to be as safe as possible, the Department has drawn up an action plan in order to constantly monitor the psycho-physical condition of the </w:t>
      </w:r>
      <w:r w:rsidR="000C391E">
        <w:rPr>
          <w:rFonts w:ascii="Garamond" w:hAnsi="Garamond" w:cs="Arial"/>
          <w:sz w:val="22"/>
          <w:szCs w:val="22"/>
          <w:lang w:val="en-GB"/>
        </w:rPr>
        <w:t>employees</w:t>
      </w:r>
      <w:r w:rsidRPr="00D45F65">
        <w:rPr>
          <w:rFonts w:ascii="Garamond" w:hAnsi="Garamond" w:cs="Arial"/>
          <w:sz w:val="22"/>
          <w:szCs w:val="22"/>
          <w:lang w:val="en-GB"/>
        </w:rPr>
        <w:t>.</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We do this through their regular-systematic medical checks, based on the conditions and criteria provided in the Regulation on the psycho-physical fitness of </w:t>
      </w:r>
      <w:r w:rsidR="00FC3E15">
        <w:rPr>
          <w:rFonts w:ascii="Garamond" w:hAnsi="Garamond" w:cs="Arial"/>
          <w:sz w:val="22"/>
          <w:szCs w:val="22"/>
          <w:lang w:val="en-GB"/>
        </w:rPr>
        <w:t xml:space="preserve">employees </w:t>
      </w:r>
      <w:r w:rsidRPr="00D45F65">
        <w:rPr>
          <w:rFonts w:ascii="Garamond" w:hAnsi="Garamond" w:cs="Arial"/>
          <w:sz w:val="22"/>
          <w:szCs w:val="22"/>
          <w:lang w:val="en-GB"/>
        </w:rPr>
        <w:t xml:space="preserve">who directly participate in the traffic sector, the </w:t>
      </w:r>
      <w:r w:rsidR="00FC3E15" w:rsidRPr="00D45F65">
        <w:rPr>
          <w:rFonts w:ascii="Garamond" w:hAnsi="Garamond" w:cs="Arial"/>
          <w:sz w:val="22"/>
          <w:szCs w:val="22"/>
          <w:lang w:val="en-GB"/>
        </w:rPr>
        <w:t>Signalling</w:t>
      </w:r>
      <w:r w:rsidRPr="00D45F65">
        <w:rPr>
          <w:rFonts w:ascii="Garamond" w:hAnsi="Garamond" w:cs="Arial"/>
          <w:sz w:val="22"/>
          <w:szCs w:val="22"/>
          <w:lang w:val="en-GB"/>
        </w:rPr>
        <w:t xml:space="preserve"> Sector, the Energy Service, the Terminal and CTC service</w:t>
      </w:r>
    </w:p>
    <w:p w:rsidR="00BE18A3" w:rsidRPr="00D45F65" w:rsidRDefault="00BE18A3" w:rsidP="00BE18A3">
      <w:pPr>
        <w:jc w:val="both"/>
        <w:rPr>
          <w:rFonts w:ascii="Garamond" w:hAnsi="Garamond" w:cs="Arial"/>
          <w:sz w:val="22"/>
          <w:szCs w:val="22"/>
          <w:lang w:val="en-GB"/>
        </w:rPr>
      </w:pP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Protection of health, environment and safety at work</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This sector regularly foresees the budget for the supply of protective clothing for the winter and summer season, but taking into account the difficult financial situation, we as a sector have made efforts for this project to remain justified in order to continue the implementation of this project with means from the budget of the Republic of Kosovo.</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It is worth noting that during this period the </w:t>
      </w:r>
      <w:r w:rsidR="00FC3E15">
        <w:rPr>
          <w:rFonts w:ascii="Garamond" w:hAnsi="Garamond" w:cs="Arial"/>
          <w:sz w:val="22"/>
          <w:szCs w:val="22"/>
          <w:lang w:val="en-GB"/>
        </w:rPr>
        <w:t xml:space="preserve">RPMESW sector </w:t>
      </w:r>
      <w:r w:rsidRPr="00D45F65">
        <w:rPr>
          <w:rFonts w:ascii="Garamond" w:hAnsi="Garamond" w:cs="Arial"/>
          <w:sz w:val="22"/>
          <w:szCs w:val="22"/>
          <w:lang w:val="en-GB"/>
        </w:rPr>
        <w:t xml:space="preserve">has committed to take all necessary actions </w:t>
      </w:r>
      <w:r w:rsidR="00B8068E">
        <w:rPr>
          <w:rFonts w:ascii="Garamond" w:hAnsi="Garamond" w:cs="Arial"/>
          <w:sz w:val="22"/>
          <w:szCs w:val="22"/>
          <w:lang w:val="en-GB"/>
        </w:rPr>
        <w:t>to p</w:t>
      </w:r>
      <w:r w:rsidRPr="00D45F65">
        <w:rPr>
          <w:rFonts w:ascii="Garamond" w:hAnsi="Garamond" w:cs="Arial"/>
          <w:sz w:val="22"/>
          <w:szCs w:val="22"/>
          <w:lang w:val="en-GB"/>
        </w:rPr>
        <w:t>erform</w:t>
      </w:r>
      <w:r w:rsidR="00B8068E">
        <w:rPr>
          <w:rFonts w:ascii="Garamond" w:hAnsi="Garamond" w:cs="Arial"/>
          <w:sz w:val="22"/>
          <w:szCs w:val="22"/>
          <w:lang w:val="en-GB"/>
        </w:rPr>
        <w:t xml:space="preserve"> their</w:t>
      </w:r>
      <w:r w:rsidRPr="00D45F65">
        <w:rPr>
          <w:rFonts w:ascii="Garamond" w:hAnsi="Garamond" w:cs="Arial"/>
          <w:sz w:val="22"/>
          <w:szCs w:val="22"/>
          <w:lang w:val="en-GB"/>
        </w:rPr>
        <w:t xml:space="preserve"> duties and responsibilities.</w:t>
      </w: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lastRenderedPageBreak/>
        <w:t>Supervision and inspection</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Regarding the supervision and inspection of workplaces and taking measures related to safety at work and the protection of </w:t>
      </w:r>
      <w:r w:rsidR="00460ACD">
        <w:rPr>
          <w:rFonts w:ascii="Garamond" w:hAnsi="Garamond" w:cs="Arial"/>
          <w:sz w:val="22"/>
          <w:szCs w:val="22"/>
          <w:lang w:val="en-GB"/>
        </w:rPr>
        <w:t>employees</w:t>
      </w:r>
      <w:r w:rsidRPr="00D45F65">
        <w:rPr>
          <w:rFonts w:ascii="Garamond" w:hAnsi="Garamond" w:cs="Arial"/>
          <w:sz w:val="22"/>
          <w:szCs w:val="22"/>
          <w:lang w:val="en-GB"/>
        </w:rPr>
        <w:t xml:space="preserve">' health, the Sector for </w:t>
      </w:r>
      <w:r w:rsidR="00460ACD">
        <w:rPr>
          <w:rFonts w:ascii="Garamond" w:hAnsi="Garamond" w:cs="Arial"/>
          <w:sz w:val="22"/>
          <w:szCs w:val="22"/>
          <w:lang w:val="en-GB"/>
        </w:rPr>
        <w:t>training</w:t>
      </w:r>
      <w:r w:rsidRPr="00D45F65">
        <w:rPr>
          <w:rFonts w:ascii="Garamond" w:hAnsi="Garamond" w:cs="Arial"/>
          <w:sz w:val="22"/>
          <w:szCs w:val="22"/>
          <w:lang w:val="en-GB"/>
        </w:rPr>
        <w:t>, safety and protection at work has identified the needs for improving these conditions in many railway stations and work units using the most appropriate methods benefited from the OSH project.</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It is worth noting that the relevant sector during this period is dealing with the identification of the first aid equipment that are located in the stations, so far the Prishtina - Fushë Kosovë - Pejë line has </w:t>
      </w:r>
      <w:r w:rsidR="00460ACD">
        <w:rPr>
          <w:rFonts w:ascii="Garamond" w:hAnsi="Garamond" w:cs="Arial"/>
          <w:sz w:val="22"/>
          <w:szCs w:val="22"/>
          <w:lang w:val="en-GB"/>
        </w:rPr>
        <w:t>been completed and the Mitrovicë</w:t>
      </w:r>
      <w:r w:rsidRPr="00D45F65">
        <w:rPr>
          <w:rFonts w:ascii="Garamond" w:hAnsi="Garamond" w:cs="Arial"/>
          <w:sz w:val="22"/>
          <w:szCs w:val="22"/>
          <w:lang w:val="en-GB"/>
        </w:rPr>
        <w:t xml:space="preserve"> </w:t>
      </w:r>
      <w:r w:rsidR="00460ACD">
        <w:rPr>
          <w:rFonts w:ascii="Garamond" w:hAnsi="Garamond" w:cs="Arial"/>
          <w:sz w:val="22"/>
          <w:szCs w:val="22"/>
          <w:lang w:val="en-GB"/>
        </w:rPr>
        <w:t xml:space="preserve">and Hani i Elezit </w:t>
      </w:r>
      <w:r w:rsidRPr="00D45F65">
        <w:rPr>
          <w:rFonts w:ascii="Garamond" w:hAnsi="Garamond" w:cs="Arial"/>
          <w:sz w:val="22"/>
          <w:szCs w:val="22"/>
          <w:lang w:val="en-GB"/>
        </w:rPr>
        <w:t>line</w:t>
      </w:r>
      <w:r w:rsidR="008A6687">
        <w:rPr>
          <w:rFonts w:ascii="Garamond" w:hAnsi="Garamond" w:cs="Arial"/>
          <w:sz w:val="22"/>
          <w:szCs w:val="22"/>
          <w:lang w:val="en-GB"/>
        </w:rPr>
        <w:t>s</w:t>
      </w:r>
      <w:r w:rsidRPr="00D45F65">
        <w:rPr>
          <w:rFonts w:ascii="Garamond" w:hAnsi="Garamond" w:cs="Arial"/>
          <w:sz w:val="22"/>
          <w:szCs w:val="22"/>
          <w:lang w:val="en-GB"/>
        </w:rPr>
        <w:t xml:space="preserve"> remains to be continued </w:t>
      </w:r>
      <w:r w:rsidR="00460ACD">
        <w:rPr>
          <w:rFonts w:ascii="Garamond" w:hAnsi="Garamond" w:cs="Arial"/>
          <w:sz w:val="22"/>
          <w:szCs w:val="22"/>
          <w:lang w:val="en-GB"/>
        </w:rPr>
        <w:t xml:space="preserve">with. </w:t>
      </w: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Protection from fire and natural disasters</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As for the risk of fire, this sector has initiated a procedure and the servicing and filling of fire extinguishers has been done, which increases the security level of fire protection.</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Also, the relevant sector recommends the company to identify these fire extinguishers in cooperation with the emergency agency in testing them since these devices are old, and if there is a need to supply new appliances.</w:t>
      </w:r>
    </w:p>
    <w:p w:rsidR="00BE18A3" w:rsidRPr="00D45F65" w:rsidRDefault="00BE18A3" w:rsidP="00BE18A3">
      <w:pPr>
        <w:rPr>
          <w:rFonts w:ascii="Garamond" w:hAnsi="Garamond" w:cs="Arial"/>
          <w:sz w:val="22"/>
          <w:szCs w:val="22"/>
          <w:lang w:val="en-GB"/>
        </w:rPr>
      </w:pPr>
    </w:p>
    <w:p w:rsidR="00BE18A3" w:rsidRPr="00D45F65" w:rsidRDefault="00BE18A3" w:rsidP="00BE18A3">
      <w:pPr>
        <w:pStyle w:val="Heading1"/>
        <w:spacing w:before="0"/>
        <w:rPr>
          <w:lang w:val="en-GB"/>
        </w:rPr>
      </w:pPr>
      <w:bookmarkStart w:id="21" w:name="_Toc134107211"/>
      <w:r w:rsidRPr="00D45F65">
        <w:rPr>
          <w:lang w:val="en-GB"/>
        </w:rPr>
        <w:t>Real estate sector</w:t>
      </w:r>
      <w:bookmarkEnd w:id="21"/>
    </w:p>
    <w:p w:rsidR="00BE18A3" w:rsidRPr="00D45F65" w:rsidRDefault="00BE18A3" w:rsidP="00BE18A3">
      <w:pPr>
        <w:rPr>
          <w:rFonts w:ascii="Garamond" w:hAnsi="Garamond" w:cs="Arial"/>
          <w:sz w:val="22"/>
          <w:szCs w:val="22"/>
          <w:lang w:val="en-GB"/>
        </w:rPr>
      </w:pPr>
      <w:r w:rsidRPr="00D45F65">
        <w:rPr>
          <w:rFonts w:ascii="Garamond" w:hAnsi="Garamond" w:cs="Arial"/>
          <w:sz w:val="22"/>
          <w:szCs w:val="22"/>
          <w:lang w:val="en-GB"/>
        </w:rPr>
        <w:t xml:space="preserve">The real estate sector is engaged in the </w:t>
      </w:r>
      <w:r w:rsidR="00177375">
        <w:rPr>
          <w:rFonts w:ascii="Garamond" w:hAnsi="Garamond" w:cs="Arial"/>
          <w:sz w:val="22"/>
          <w:szCs w:val="22"/>
          <w:lang w:val="en-GB"/>
        </w:rPr>
        <w:t>work</w:t>
      </w:r>
      <w:r w:rsidRPr="00D45F65">
        <w:rPr>
          <w:rFonts w:ascii="Garamond" w:hAnsi="Garamond" w:cs="Arial"/>
          <w:sz w:val="22"/>
          <w:szCs w:val="22"/>
          <w:lang w:val="en-GB"/>
        </w:rPr>
        <w:t xml:space="preserve"> and management of properties. In this quarter, the property sector continued with the work and processing of 12 ongoing contracts and 7 new contracts. However, in the procedure of signing by the parties, there is only one continuing contract and 2 new ones.</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Distribution of monthly invoices was also </w:t>
      </w:r>
      <w:r w:rsidR="007B1882">
        <w:rPr>
          <w:rFonts w:ascii="Garamond" w:hAnsi="Garamond" w:cs="Arial"/>
          <w:sz w:val="22"/>
          <w:szCs w:val="22"/>
          <w:lang w:val="en-GB"/>
        </w:rPr>
        <w:t>carried out.</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The Property Sector has worked and submitted 9 letters for intervention and requests </w:t>
      </w:r>
      <w:r w:rsidR="000833C2">
        <w:rPr>
          <w:rFonts w:ascii="Garamond" w:hAnsi="Garamond" w:cs="Arial"/>
          <w:sz w:val="22"/>
          <w:szCs w:val="22"/>
          <w:lang w:val="en-GB"/>
        </w:rPr>
        <w:t>f</w:t>
      </w:r>
      <w:r w:rsidRPr="00D45F65">
        <w:rPr>
          <w:rFonts w:ascii="Garamond" w:hAnsi="Garamond" w:cs="Arial"/>
          <w:sz w:val="22"/>
          <w:szCs w:val="22"/>
          <w:lang w:val="en-GB"/>
        </w:rPr>
        <w:t>o</w:t>
      </w:r>
      <w:r w:rsidR="000833C2">
        <w:rPr>
          <w:rFonts w:ascii="Garamond" w:hAnsi="Garamond" w:cs="Arial"/>
          <w:sz w:val="22"/>
          <w:szCs w:val="22"/>
          <w:lang w:val="en-GB"/>
        </w:rPr>
        <w:t>r</w:t>
      </w:r>
      <w:r w:rsidRPr="00D45F65">
        <w:rPr>
          <w:rFonts w:ascii="Garamond" w:hAnsi="Garamond" w:cs="Arial"/>
          <w:sz w:val="22"/>
          <w:szCs w:val="22"/>
          <w:lang w:val="en-GB"/>
        </w:rPr>
        <w:t xml:space="preserve"> the property </w:t>
      </w:r>
      <w:r w:rsidR="000833C2">
        <w:rPr>
          <w:rFonts w:ascii="Garamond" w:hAnsi="Garamond" w:cs="Arial"/>
          <w:sz w:val="22"/>
          <w:szCs w:val="22"/>
          <w:lang w:val="en-GB"/>
        </w:rPr>
        <w:t xml:space="preserve">background </w:t>
      </w:r>
      <w:r w:rsidRPr="00D45F65">
        <w:rPr>
          <w:rFonts w:ascii="Garamond" w:hAnsi="Garamond" w:cs="Arial"/>
          <w:sz w:val="22"/>
          <w:szCs w:val="22"/>
          <w:lang w:val="en-GB"/>
        </w:rPr>
        <w:t>in all the municipalities where the property of Infra</w:t>
      </w:r>
      <w:r w:rsidR="007B1882">
        <w:rPr>
          <w:rFonts w:ascii="Garamond" w:hAnsi="Garamond" w:cs="Arial"/>
          <w:sz w:val="22"/>
          <w:szCs w:val="22"/>
          <w:lang w:val="en-GB"/>
        </w:rPr>
        <w:t>K</w:t>
      </w:r>
      <w:r w:rsidRPr="00D45F65">
        <w:rPr>
          <w:rFonts w:ascii="Garamond" w:hAnsi="Garamond" w:cs="Arial"/>
          <w:sz w:val="22"/>
          <w:szCs w:val="22"/>
          <w:lang w:val="en-GB"/>
        </w:rPr>
        <w:t>os is located.</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During these three months (April, May, and June) we have focused on fulfilling the obligations for all those customers who have not paid more than 3 monthly </w:t>
      </w:r>
      <w:r w:rsidR="007B1882" w:rsidRPr="00D45F65">
        <w:rPr>
          <w:rFonts w:ascii="Garamond" w:hAnsi="Garamond" w:cs="Arial"/>
          <w:sz w:val="22"/>
          <w:szCs w:val="22"/>
          <w:lang w:val="en-GB"/>
        </w:rPr>
        <w:t>instalments</w:t>
      </w:r>
      <w:r w:rsidRPr="00D45F65">
        <w:rPr>
          <w:rFonts w:ascii="Garamond" w:hAnsi="Garamond" w:cs="Arial"/>
          <w:sz w:val="22"/>
          <w:szCs w:val="22"/>
          <w:lang w:val="en-GB"/>
        </w:rPr>
        <w:t xml:space="preserve"> and we have sent 91 Notices to customers about the payment of debts. Those who did not respond according to the notices we sent them</w:t>
      </w:r>
      <w:r w:rsidR="002E028E">
        <w:rPr>
          <w:rFonts w:ascii="Garamond" w:hAnsi="Garamond" w:cs="Arial"/>
          <w:sz w:val="22"/>
          <w:szCs w:val="22"/>
          <w:lang w:val="en-GB"/>
        </w:rPr>
        <w:t xml:space="preserve"> to execution</w:t>
      </w:r>
      <w:r w:rsidRPr="00D45F65">
        <w:rPr>
          <w:rFonts w:ascii="Garamond" w:hAnsi="Garamond" w:cs="Arial"/>
          <w:sz w:val="22"/>
          <w:szCs w:val="22"/>
          <w:lang w:val="en-GB"/>
        </w:rPr>
        <w:t xml:space="preserve">, </w:t>
      </w:r>
      <w:r w:rsidR="002E028E">
        <w:rPr>
          <w:rFonts w:ascii="Garamond" w:hAnsi="Garamond" w:cs="Arial"/>
          <w:sz w:val="22"/>
          <w:szCs w:val="22"/>
          <w:lang w:val="en-GB"/>
        </w:rPr>
        <w:t xml:space="preserve">and </w:t>
      </w:r>
      <w:r w:rsidRPr="00D45F65">
        <w:rPr>
          <w:rFonts w:ascii="Garamond" w:hAnsi="Garamond" w:cs="Arial"/>
          <w:sz w:val="22"/>
          <w:szCs w:val="22"/>
          <w:lang w:val="en-GB"/>
        </w:rPr>
        <w:t xml:space="preserve">we </w:t>
      </w:r>
      <w:r w:rsidR="002E028E">
        <w:rPr>
          <w:rFonts w:ascii="Garamond" w:hAnsi="Garamond" w:cs="Arial"/>
          <w:sz w:val="22"/>
          <w:szCs w:val="22"/>
          <w:lang w:val="en-GB"/>
        </w:rPr>
        <w:t xml:space="preserve">are continuing with the </w:t>
      </w:r>
      <w:r w:rsidRPr="00D45F65">
        <w:rPr>
          <w:rFonts w:ascii="Garamond" w:hAnsi="Garamond" w:cs="Arial"/>
          <w:sz w:val="22"/>
          <w:szCs w:val="22"/>
          <w:lang w:val="en-GB"/>
        </w:rPr>
        <w:t>same procedure.</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We received 39 requests addressed to the property sector.</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28 </w:t>
      </w:r>
      <w:r w:rsidR="002E028E">
        <w:rPr>
          <w:rFonts w:ascii="Garamond" w:hAnsi="Garamond" w:cs="Arial"/>
          <w:sz w:val="22"/>
          <w:szCs w:val="22"/>
          <w:lang w:val="en-GB"/>
        </w:rPr>
        <w:t xml:space="preserve">Consents </w:t>
      </w:r>
      <w:r w:rsidRPr="00D45F65">
        <w:rPr>
          <w:rFonts w:ascii="Garamond" w:hAnsi="Garamond" w:cs="Arial"/>
          <w:sz w:val="22"/>
          <w:szCs w:val="22"/>
          <w:lang w:val="en-GB"/>
        </w:rPr>
        <w:t>are given,</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b/>
          <w:sz w:val="22"/>
          <w:szCs w:val="22"/>
          <w:lang w:val="en-GB"/>
        </w:rPr>
        <w:t>3</w:t>
      </w:r>
      <w:r w:rsidR="002E028E">
        <w:rPr>
          <w:rFonts w:ascii="Garamond" w:hAnsi="Garamond" w:cs="Arial"/>
          <w:b/>
          <w:sz w:val="22"/>
          <w:szCs w:val="22"/>
          <w:lang w:val="en-GB"/>
        </w:rPr>
        <w:t xml:space="preserve"> </w:t>
      </w:r>
      <w:r w:rsidR="002E028E">
        <w:rPr>
          <w:rFonts w:ascii="Garamond" w:hAnsi="Garamond" w:cs="Arial"/>
          <w:sz w:val="22"/>
          <w:szCs w:val="22"/>
          <w:lang w:val="en-GB"/>
        </w:rPr>
        <w:t>Re</w:t>
      </w:r>
      <w:r w:rsidRPr="00D45F65">
        <w:rPr>
          <w:rFonts w:ascii="Garamond" w:hAnsi="Garamond" w:cs="Arial"/>
          <w:sz w:val="22"/>
          <w:szCs w:val="22"/>
          <w:lang w:val="en-GB"/>
        </w:rPr>
        <w:t>jections,</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b/>
          <w:sz w:val="22"/>
          <w:szCs w:val="22"/>
          <w:lang w:val="en-GB"/>
        </w:rPr>
        <w:t>11</w:t>
      </w:r>
      <w:r w:rsidR="002E028E">
        <w:rPr>
          <w:rFonts w:ascii="Garamond" w:hAnsi="Garamond" w:cs="Arial"/>
          <w:b/>
          <w:sz w:val="22"/>
          <w:szCs w:val="22"/>
          <w:lang w:val="en-GB"/>
        </w:rPr>
        <w:t xml:space="preserve"> </w:t>
      </w:r>
      <w:r w:rsidRPr="00D45F65">
        <w:rPr>
          <w:rFonts w:ascii="Garamond" w:hAnsi="Garamond" w:cs="Arial"/>
          <w:sz w:val="22"/>
          <w:szCs w:val="22"/>
          <w:lang w:val="en-GB"/>
        </w:rPr>
        <w:t>opinions on the properties according to the requirements for placement in public auction.</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b/>
          <w:sz w:val="22"/>
          <w:szCs w:val="22"/>
          <w:lang w:val="en-GB"/>
        </w:rPr>
        <w:t>1</w:t>
      </w:r>
      <w:r w:rsidR="002E028E">
        <w:rPr>
          <w:rFonts w:ascii="Garamond" w:hAnsi="Garamond" w:cs="Arial"/>
          <w:b/>
          <w:sz w:val="22"/>
          <w:szCs w:val="22"/>
          <w:lang w:val="en-GB"/>
        </w:rPr>
        <w:t xml:space="preserve"> </w:t>
      </w:r>
      <w:r w:rsidRPr="00D45F65">
        <w:rPr>
          <w:rFonts w:ascii="Garamond" w:hAnsi="Garamond" w:cs="Arial"/>
          <w:sz w:val="22"/>
          <w:szCs w:val="22"/>
          <w:lang w:val="en-GB"/>
        </w:rPr>
        <w:t>Notice</w:t>
      </w:r>
      <w:r w:rsidR="002E028E">
        <w:rPr>
          <w:rFonts w:ascii="Garamond" w:hAnsi="Garamond" w:cs="Arial"/>
          <w:sz w:val="22"/>
          <w:szCs w:val="22"/>
          <w:lang w:val="en-GB"/>
        </w:rPr>
        <w:t xml:space="preserve"> </w:t>
      </w:r>
      <w:r w:rsidRPr="00D45F65">
        <w:rPr>
          <w:rFonts w:ascii="Garamond" w:hAnsi="Garamond" w:cs="Arial"/>
          <w:sz w:val="22"/>
          <w:szCs w:val="22"/>
          <w:lang w:val="en-GB"/>
        </w:rPr>
        <w:t>for non-subletting of property 1</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Also, during this period of time, the public announcement for the rental of properties is being prepared,</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We have also started with property tax invoices where we are having problems because they do not bring them complete, they bring invoices that do not belong to Infr</w:t>
      </w:r>
      <w:r w:rsidR="002E028E">
        <w:rPr>
          <w:rFonts w:ascii="Garamond" w:hAnsi="Garamond" w:cs="Arial"/>
          <w:sz w:val="22"/>
          <w:szCs w:val="22"/>
          <w:lang w:val="en-GB"/>
        </w:rPr>
        <w:t>aK</w:t>
      </w:r>
      <w:r w:rsidRPr="00D45F65">
        <w:rPr>
          <w:rFonts w:ascii="Garamond" w:hAnsi="Garamond" w:cs="Arial"/>
          <w:sz w:val="22"/>
          <w:szCs w:val="22"/>
          <w:lang w:val="en-GB"/>
        </w:rPr>
        <w:t>os</w:t>
      </w:r>
      <w:r w:rsidR="002E028E">
        <w:rPr>
          <w:rFonts w:ascii="Garamond" w:hAnsi="Garamond" w:cs="Arial"/>
          <w:sz w:val="22"/>
          <w:szCs w:val="22"/>
          <w:lang w:val="en-GB"/>
        </w:rPr>
        <w:t>.</w:t>
      </w:r>
    </w:p>
    <w:p w:rsidR="00BE18A3" w:rsidRPr="00D45F65" w:rsidRDefault="00BE18A3" w:rsidP="00BE18A3">
      <w:pPr>
        <w:spacing w:before="120" w:after="120"/>
        <w:jc w:val="both"/>
        <w:rPr>
          <w:rFonts w:ascii="Garamond" w:hAnsi="Garamond" w:cs="Arial"/>
          <w:sz w:val="22"/>
          <w:szCs w:val="22"/>
          <w:lang w:val="en-GB"/>
        </w:rPr>
      </w:pPr>
      <w:r w:rsidRPr="00D45F65">
        <w:rPr>
          <w:rFonts w:ascii="Garamond" w:hAnsi="Garamond" w:cs="Arial"/>
          <w:b/>
          <w:sz w:val="22"/>
          <w:szCs w:val="22"/>
          <w:lang w:val="en-GB"/>
        </w:rPr>
        <w:t>3</w:t>
      </w:r>
      <w:r w:rsidR="002E028E">
        <w:rPr>
          <w:rFonts w:ascii="Garamond" w:hAnsi="Garamond" w:cs="Arial"/>
          <w:b/>
          <w:sz w:val="22"/>
          <w:szCs w:val="22"/>
          <w:lang w:val="en-GB"/>
        </w:rPr>
        <w:t xml:space="preserve"> </w:t>
      </w:r>
      <w:r w:rsidRPr="00D45F65">
        <w:rPr>
          <w:rFonts w:ascii="Garamond" w:hAnsi="Garamond" w:cs="Arial"/>
          <w:sz w:val="22"/>
          <w:szCs w:val="22"/>
          <w:lang w:val="en-GB"/>
        </w:rPr>
        <w:t xml:space="preserve">cases </w:t>
      </w:r>
      <w:r w:rsidR="002E028E">
        <w:rPr>
          <w:rFonts w:ascii="Garamond" w:hAnsi="Garamond" w:cs="Arial"/>
          <w:sz w:val="22"/>
          <w:szCs w:val="22"/>
          <w:lang w:val="en-GB"/>
        </w:rPr>
        <w:t xml:space="preserve">were sent </w:t>
      </w:r>
      <w:r w:rsidRPr="00D45F65">
        <w:rPr>
          <w:rFonts w:ascii="Garamond" w:hAnsi="Garamond" w:cs="Arial"/>
          <w:sz w:val="22"/>
          <w:szCs w:val="22"/>
          <w:lang w:val="en-GB"/>
        </w:rPr>
        <w:t>to the legal office</w:t>
      </w:r>
    </w:p>
    <w:p w:rsidR="00BE18A3" w:rsidRDefault="00BE18A3" w:rsidP="00BE18A3">
      <w:pPr>
        <w:spacing w:before="120" w:after="120"/>
        <w:jc w:val="both"/>
        <w:rPr>
          <w:rFonts w:ascii="Garamond" w:hAnsi="Garamond" w:cs="Arial"/>
          <w:sz w:val="22"/>
          <w:szCs w:val="22"/>
          <w:lang w:val="en-GB"/>
        </w:rPr>
      </w:pPr>
      <w:r w:rsidRPr="00D45F65">
        <w:rPr>
          <w:rFonts w:ascii="Garamond" w:hAnsi="Garamond" w:cs="Arial"/>
          <w:sz w:val="22"/>
          <w:szCs w:val="22"/>
          <w:lang w:val="en-GB"/>
        </w:rPr>
        <w:t xml:space="preserve">The Property Sector has worked continuously for the successful management of the property. In the following table </w:t>
      </w:r>
      <w:r w:rsidR="00A66D03">
        <w:rPr>
          <w:rFonts w:ascii="Garamond" w:hAnsi="Garamond" w:cs="Arial"/>
          <w:sz w:val="22"/>
          <w:szCs w:val="22"/>
          <w:lang w:val="en-GB"/>
        </w:rPr>
        <w:t>we</w:t>
      </w:r>
      <w:r w:rsidRPr="00D45F65">
        <w:rPr>
          <w:rFonts w:ascii="Garamond" w:hAnsi="Garamond" w:cs="Arial"/>
          <w:sz w:val="22"/>
          <w:szCs w:val="22"/>
          <w:lang w:val="en-GB"/>
        </w:rPr>
        <w:t xml:space="preserve"> present you:</w:t>
      </w:r>
    </w:p>
    <w:p w:rsidR="00460ACD" w:rsidRDefault="00460ACD" w:rsidP="00BE18A3">
      <w:pPr>
        <w:spacing w:before="120" w:after="120"/>
        <w:jc w:val="both"/>
        <w:rPr>
          <w:rFonts w:ascii="Garamond" w:hAnsi="Garamond" w:cs="Arial"/>
          <w:sz w:val="22"/>
          <w:szCs w:val="22"/>
          <w:lang w:val="en-GB"/>
        </w:rPr>
      </w:pPr>
    </w:p>
    <w:p w:rsidR="00460ACD" w:rsidRDefault="00460ACD" w:rsidP="00BE18A3">
      <w:pPr>
        <w:spacing w:before="120" w:after="120"/>
        <w:jc w:val="both"/>
        <w:rPr>
          <w:rFonts w:ascii="Garamond" w:hAnsi="Garamond" w:cs="Arial"/>
          <w:sz w:val="22"/>
          <w:szCs w:val="22"/>
          <w:lang w:val="en-GB"/>
        </w:rPr>
      </w:pPr>
    </w:p>
    <w:p w:rsidR="00460ACD" w:rsidRDefault="00460ACD" w:rsidP="00BE18A3">
      <w:pPr>
        <w:spacing w:before="120" w:after="120"/>
        <w:jc w:val="both"/>
        <w:rPr>
          <w:rFonts w:ascii="Garamond" w:hAnsi="Garamond" w:cs="Arial"/>
          <w:sz w:val="22"/>
          <w:szCs w:val="22"/>
          <w:lang w:val="en-GB"/>
        </w:rPr>
      </w:pPr>
    </w:p>
    <w:p w:rsidR="00460ACD" w:rsidRDefault="00460ACD" w:rsidP="00BE18A3">
      <w:pPr>
        <w:spacing w:before="120" w:after="120"/>
        <w:jc w:val="both"/>
        <w:rPr>
          <w:rFonts w:ascii="Garamond" w:hAnsi="Garamond" w:cs="Arial"/>
          <w:sz w:val="22"/>
          <w:szCs w:val="22"/>
          <w:lang w:val="en-GB"/>
        </w:rPr>
      </w:pPr>
    </w:p>
    <w:p w:rsidR="00460ACD" w:rsidRPr="00D45F65" w:rsidRDefault="00460ACD" w:rsidP="00BE18A3">
      <w:pPr>
        <w:spacing w:before="120" w:after="120"/>
        <w:jc w:val="both"/>
        <w:rPr>
          <w:rFonts w:ascii="Garamond" w:hAnsi="Garamond" w:cs="Arial"/>
          <w:sz w:val="22"/>
          <w:szCs w:val="22"/>
          <w:lang w:val="en-GB"/>
        </w:rPr>
      </w:pPr>
    </w:p>
    <w:p w:rsidR="00BE18A3" w:rsidRPr="00D45F65" w:rsidRDefault="00BE18A3" w:rsidP="00BE18A3">
      <w:pPr>
        <w:rPr>
          <w:rFonts w:ascii="Garamond" w:hAnsi="Garamond"/>
          <w:b/>
          <w:bCs/>
          <w:color w:val="629DD1" w:themeColor="accent2"/>
          <w:spacing w:val="10"/>
          <w:sz w:val="16"/>
          <w:szCs w:val="16"/>
          <w:lang w:val="en-GB"/>
        </w:rPr>
      </w:pPr>
      <w:bookmarkStart w:id="22" w:name="_Toc134101415"/>
      <w:r w:rsidRPr="00D45F65">
        <w:rPr>
          <w:rFonts w:ascii="Garamond" w:hAnsi="Garamond" w:cs="Arial"/>
          <w:b/>
          <w:bCs/>
          <w:color w:val="417A84" w:themeColor="accent5" w:themeShade="BF"/>
          <w:spacing w:val="10"/>
          <w:sz w:val="22"/>
          <w:szCs w:val="22"/>
          <w:lang w:val="en-GB"/>
        </w:rPr>
        <w:lastRenderedPageBreak/>
        <w:t>TABLE</w:t>
      </w:r>
      <w:r w:rsidRPr="00D45F65">
        <w:rPr>
          <w:rFonts w:ascii="Garamond" w:hAnsi="Garamond" w:cs="Arial"/>
          <w:b/>
          <w:bCs/>
          <w:color w:val="417A84" w:themeColor="accent5" w:themeShade="BF"/>
          <w:spacing w:val="10"/>
          <w:sz w:val="22"/>
          <w:szCs w:val="22"/>
          <w:lang w:val="en-GB"/>
        </w:rPr>
        <w:fldChar w:fldCharType="begin"/>
      </w:r>
      <w:r w:rsidRPr="00D45F65">
        <w:rPr>
          <w:rFonts w:ascii="Garamond" w:hAnsi="Garamond" w:cs="Arial"/>
          <w:b/>
          <w:bCs/>
          <w:color w:val="417A84" w:themeColor="accent5" w:themeShade="BF"/>
          <w:spacing w:val="10"/>
          <w:sz w:val="22"/>
          <w:szCs w:val="22"/>
          <w:lang w:val="en-GB"/>
        </w:rPr>
        <w:instrText xml:space="preserve"> SEQ Tabela \* ARABIC </w:instrText>
      </w:r>
      <w:r w:rsidRPr="00D45F65">
        <w:rPr>
          <w:rFonts w:ascii="Garamond" w:hAnsi="Garamond" w:cs="Arial"/>
          <w:b/>
          <w:bCs/>
          <w:color w:val="417A84" w:themeColor="accent5" w:themeShade="BF"/>
          <w:spacing w:val="10"/>
          <w:sz w:val="22"/>
          <w:szCs w:val="22"/>
          <w:lang w:val="en-GB"/>
        </w:rPr>
        <w:fldChar w:fldCharType="separate"/>
      </w:r>
      <w:r w:rsidR="00E430C3" w:rsidRPr="00D45F65">
        <w:rPr>
          <w:rFonts w:ascii="Garamond" w:hAnsi="Garamond" w:cs="Arial"/>
          <w:b/>
          <w:bCs/>
          <w:noProof/>
          <w:color w:val="417A84" w:themeColor="accent5" w:themeShade="BF"/>
          <w:spacing w:val="10"/>
          <w:sz w:val="22"/>
          <w:szCs w:val="22"/>
          <w:lang w:val="en-GB"/>
        </w:rPr>
        <w:t>7</w:t>
      </w:r>
      <w:r w:rsidRPr="00D45F65">
        <w:rPr>
          <w:rFonts w:ascii="Garamond" w:hAnsi="Garamond" w:cs="Arial"/>
          <w:b/>
          <w:bCs/>
          <w:color w:val="417A84" w:themeColor="accent5" w:themeShade="BF"/>
          <w:spacing w:val="10"/>
          <w:sz w:val="22"/>
          <w:szCs w:val="22"/>
          <w:lang w:val="en-GB"/>
        </w:rPr>
        <w:fldChar w:fldCharType="end"/>
      </w:r>
      <w:r w:rsidRPr="00D45F65">
        <w:rPr>
          <w:rFonts w:ascii="Garamond" w:hAnsi="Garamond" w:cs="Arial"/>
          <w:b/>
          <w:bCs/>
          <w:color w:val="417A84" w:themeColor="accent5" w:themeShade="BF"/>
          <w:spacing w:val="10"/>
          <w:sz w:val="22"/>
          <w:szCs w:val="22"/>
          <w:lang w:val="en-GB"/>
        </w:rPr>
        <w:t>.Main data for the second quarter in the property sector</w:t>
      </w:r>
      <w:bookmarkEnd w:id="22"/>
      <w:r w:rsidRPr="00D45F65">
        <w:rPr>
          <w:rFonts w:ascii="Garamond" w:hAnsi="Garamond"/>
          <w:b/>
          <w:bCs/>
          <w:color w:val="629DD1" w:themeColor="accent2"/>
          <w:spacing w:val="10"/>
          <w:sz w:val="16"/>
          <w:szCs w:val="16"/>
          <w:lang w:val="en-GB"/>
        </w:rPr>
        <w:t xml:space="preserve"> </w:t>
      </w:r>
      <w:bookmarkStart w:id="23" w:name="_Toc134107212"/>
    </w:p>
    <w:p w:rsidR="00BE18A3" w:rsidRPr="00D45F65" w:rsidRDefault="00BE18A3" w:rsidP="00BE18A3">
      <w:pPr>
        <w:rPr>
          <w:rFonts w:ascii="Garamond" w:hAnsi="Garamond"/>
          <w:b/>
          <w:bCs/>
          <w:color w:val="629DD1" w:themeColor="accent2"/>
          <w:spacing w:val="10"/>
          <w:sz w:val="16"/>
          <w:szCs w:val="16"/>
          <w:lang w:val="en-GB"/>
        </w:rPr>
      </w:pPr>
    </w:p>
    <w:p w:rsidR="00BE18A3" w:rsidRPr="00D45F65" w:rsidRDefault="00BE18A3" w:rsidP="00BE18A3">
      <w:pPr>
        <w:rPr>
          <w:rFonts w:ascii="Garamond" w:hAnsi="Garamond"/>
          <w:b/>
          <w:bCs/>
          <w:color w:val="629DD1" w:themeColor="accent2"/>
          <w:spacing w:val="10"/>
          <w:sz w:val="16"/>
          <w:szCs w:val="16"/>
          <w:lang w:val="en-GB"/>
        </w:rPr>
      </w:pPr>
    </w:p>
    <w:tbl>
      <w:tblPr>
        <w:tblW w:w="5195" w:type="pct"/>
        <w:tblLayout w:type="fixed"/>
        <w:tblLook w:val="04A0" w:firstRow="1" w:lastRow="0" w:firstColumn="1" w:lastColumn="0" w:noHBand="0" w:noVBand="1"/>
      </w:tblPr>
      <w:tblGrid>
        <w:gridCol w:w="1167"/>
        <w:gridCol w:w="265"/>
        <w:gridCol w:w="406"/>
        <w:gridCol w:w="406"/>
        <w:gridCol w:w="406"/>
        <w:gridCol w:w="406"/>
        <w:gridCol w:w="406"/>
        <w:gridCol w:w="406"/>
        <w:gridCol w:w="406"/>
        <w:gridCol w:w="406"/>
        <w:gridCol w:w="406"/>
        <w:gridCol w:w="406"/>
        <w:gridCol w:w="406"/>
        <w:gridCol w:w="406"/>
        <w:gridCol w:w="406"/>
        <w:gridCol w:w="406"/>
        <w:gridCol w:w="406"/>
        <w:gridCol w:w="406"/>
        <w:gridCol w:w="406"/>
        <w:gridCol w:w="406"/>
        <w:gridCol w:w="406"/>
        <w:gridCol w:w="569"/>
      </w:tblGrid>
      <w:tr w:rsidR="00BE18A3" w:rsidRPr="00D45F65" w:rsidTr="00BE18A3">
        <w:trPr>
          <w:trHeight w:val="1047"/>
        </w:trPr>
        <w:tc>
          <w:tcPr>
            <w:tcW w:w="600" w:type="pct"/>
            <w:tcBorders>
              <w:top w:val="single" w:sz="4" w:space="0" w:color="auto"/>
              <w:left w:val="single" w:sz="4" w:space="0" w:color="auto"/>
              <w:bottom w:val="single" w:sz="4" w:space="0" w:color="auto"/>
              <w:right w:val="single" w:sz="4" w:space="0" w:color="auto"/>
            </w:tcBorders>
            <w:shd w:val="clear" w:color="000000" w:fill="BFBFBF"/>
            <w:noWrap/>
            <w:textDirection w:val="btLr"/>
            <w:vAlign w:val="center"/>
            <w:hideMark/>
          </w:tcPr>
          <w:p w:rsidR="00BE18A3" w:rsidRPr="00D45F65" w:rsidRDefault="00BE18A3" w:rsidP="00BE18A3">
            <w:pPr>
              <w:jc w:val="center"/>
              <w:rPr>
                <w:rFonts w:ascii="Garamond" w:eastAsia="Times New Roman" w:hAnsi="Garamond"/>
                <w:b/>
                <w:bCs/>
                <w:sz w:val="20"/>
                <w:szCs w:val="20"/>
                <w:lang w:val="en-GB" w:eastAsia="sq-AL"/>
              </w:rPr>
            </w:pPr>
            <w:r w:rsidRPr="00D45F65">
              <w:rPr>
                <w:rFonts w:ascii="Garamond" w:eastAsia="Times New Roman" w:hAnsi="Garamond"/>
                <w:b/>
                <w:bCs/>
                <w:sz w:val="20"/>
                <w:szCs w:val="20"/>
                <w:lang w:val="en-GB" w:eastAsia="sq-AL"/>
              </w:rPr>
              <w:t>c</w:t>
            </w:r>
          </w:p>
        </w:tc>
        <w:tc>
          <w:tcPr>
            <w:tcW w:w="136"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BE18A3">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Obilic</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107F8C" w:rsidP="00BE18A3">
            <w:pPr>
              <w:jc w:val="center"/>
              <w:rPr>
                <w:rFonts w:ascii="Garamond" w:eastAsia="Times New Roman" w:hAnsi="Garamond"/>
                <w:b/>
                <w:bCs/>
                <w:sz w:val="16"/>
                <w:szCs w:val="16"/>
                <w:lang w:val="en-GB" w:eastAsia="sq-AL"/>
              </w:rPr>
            </w:pPr>
            <w:r>
              <w:rPr>
                <w:rFonts w:ascii="Garamond" w:eastAsia="Times New Roman" w:hAnsi="Garamond"/>
                <w:b/>
                <w:bCs/>
                <w:sz w:val="16"/>
                <w:szCs w:val="16"/>
                <w:lang w:val="en-GB" w:eastAsia="sq-AL"/>
              </w:rPr>
              <w:t>Vushtrri</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2031E8">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M</w:t>
            </w:r>
            <w:r w:rsidR="002031E8">
              <w:rPr>
                <w:rFonts w:ascii="Garamond" w:eastAsia="Times New Roman" w:hAnsi="Garamond"/>
                <w:b/>
                <w:bCs/>
                <w:sz w:val="16"/>
                <w:szCs w:val="16"/>
                <w:lang w:val="en-GB" w:eastAsia="sq-AL"/>
              </w:rPr>
              <w:t>itrovicë</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107F8C" w:rsidP="00107F8C">
            <w:pPr>
              <w:jc w:val="center"/>
              <w:rPr>
                <w:rFonts w:ascii="Garamond" w:eastAsia="Times New Roman" w:hAnsi="Garamond"/>
                <w:b/>
                <w:bCs/>
                <w:sz w:val="16"/>
                <w:szCs w:val="16"/>
                <w:lang w:val="en-GB" w:eastAsia="sq-AL"/>
              </w:rPr>
            </w:pPr>
            <w:r>
              <w:rPr>
                <w:rFonts w:ascii="Garamond" w:eastAsia="Times New Roman" w:hAnsi="Garamond"/>
                <w:b/>
                <w:bCs/>
                <w:sz w:val="16"/>
                <w:szCs w:val="16"/>
                <w:lang w:val="en-GB" w:eastAsia="sq-AL"/>
              </w:rPr>
              <w:t xml:space="preserve">Bardh i Madh </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BE18A3">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Lesac</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BE18A3">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Glogovac</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BE18A3">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Kline</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107F8C" w:rsidP="00BE18A3">
            <w:pPr>
              <w:jc w:val="center"/>
              <w:rPr>
                <w:rFonts w:ascii="Garamond" w:eastAsia="Times New Roman" w:hAnsi="Garamond"/>
                <w:b/>
                <w:bCs/>
                <w:sz w:val="16"/>
                <w:szCs w:val="16"/>
                <w:lang w:val="en-GB" w:eastAsia="sq-AL"/>
              </w:rPr>
            </w:pPr>
            <w:r>
              <w:rPr>
                <w:rFonts w:ascii="Garamond" w:eastAsia="Times New Roman" w:hAnsi="Garamond"/>
                <w:b/>
                <w:bCs/>
                <w:sz w:val="16"/>
                <w:szCs w:val="16"/>
                <w:lang w:val="en-GB" w:eastAsia="sq-AL"/>
              </w:rPr>
              <w:t>Pejë</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BE18A3">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Xerxe</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BE18A3">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Prizren</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BE18A3">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Dobreve</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107F8C" w:rsidP="00107F8C">
            <w:pPr>
              <w:jc w:val="center"/>
              <w:rPr>
                <w:rFonts w:ascii="Garamond" w:eastAsia="Times New Roman" w:hAnsi="Garamond"/>
                <w:b/>
                <w:bCs/>
                <w:sz w:val="16"/>
                <w:szCs w:val="16"/>
                <w:lang w:val="en-GB" w:eastAsia="sq-AL"/>
              </w:rPr>
            </w:pPr>
            <w:r>
              <w:rPr>
                <w:rFonts w:ascii="Garamond" w:eastAsia="Times New Roman" w:hAnsi="Garamond"/>
                <w:b/>
                <w:bCs/>
                <w:sz w:val="16"/>
                <w:szCs w:val="16"/>
                <w:lang w:val="en-GB" w:eastAsia="sq-AL"/>
              </w:rPr>
              <w:t xml:space="preserve">Fushë Kosovë </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107F8C" w:rsidP="00107F8C">
            <w:pPr>
              <w:jc w:val="center"/>
              <w:rPr>
                <w:rFonts w:ascii="Garamond" w:eastAsia="Times New Roman" w:hAnsi="Garamond"/>
                <w:b/>
                <w:bCs/>
                <w:sz w:val="16"/>
                <w:szCs w:val="16"/>
                <w:lang w:val="en-GB" w:eastAsia="sq-AL"/>
              </w:rPr>
            </w:pPr>
            <w:r>
              <w:rPr>
                <w:rFonts w:ascii="Garamond" w:eastAsia="Times New Roman" w:hAnsi="Garamond"/>
                <w:b/>
                <w:bCs/>
                <w:sz w:val="16"/>
                <w:szCs w:val="16"/>
                <w:lang w:val="en-GB" w:eastAsia="sq-AL"/>
              </w:rPr>
              <w:t xml:space="preserve"> Han i  E</w:t>
            </w:r>
            <w:r w:rsidR="00BE18A3" w:rsidRPr="00D45F65">
              <w:rPr>
                <w:rFonts w:ascii="Garamond" w:eastAsia="Times New Roman" w:hAnsi="Garamond"/>
                <w:b/>
                <w:bCs/>
                <w:sz w:val="16"/>
                <w:szCs w:val="16"/>
                <w:lang w:val="en-GB" w:eastAsia="sq-AL"/>
              </w:rPr>
              <w:t>lezit</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BE18A3">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Kaēanik</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BE18A3">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Ferizaj</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107F8C" w:rsidP="00107F8C">
            <w:pPr>
              <w:jc w:val="center"/>
              <w:rPr>
                <w:rFonts w:ascii="Garamond" w:eastAsia="Times New Roman" w:hAnsi="Garamond"/>
                <w:b/>
                <w:bCs/>
                <w:sz w:val="16"/>
                <w:szCs w:val="16"/>
                <w:lang w:val="en-GB" w:eastAsia="sq-AL"/>
              </w:rPr>
            </w:pPr>
            <w:r>
              <w:rPr>
                <w:rFonts w:ascii="Garamond" w:eastAsia="Times New Roman" w:hAnsi="Garamond"/>
                <w:b/>
                <w:bCs/>
                <w:sz w:val="16"/>
                <w:szCs w:val="16"/>
                <w:lang w:val="en-GB" w:eastAsia="sq-AL"/>
              </w:rPr>
              <w:t>Lypjan</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BE18A3">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Vranidoll</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107F8C">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P</w:t>
            </w:r>
            <w:r w:rsidR="00107F8C">
              <w:rPr>
                <w:rFonts w:ascii="Garamond" w:eastAsia="Times New Roman" w:hAnsi="Garamond"/>
                <w:b/>
                <w:bCs/>
                <w:sz w:val="16"/>
                <w:szCs w:val="16"/>
                <w:lang w:val="en-GB" w:eastAsia="sq-AL"/>
              </w:rPr>
              <w:t xml:space="preserve">rishtinë </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BE18A3">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Preluzh</w:t>
            </w:r>
            <w:r w:rsidR="00107F8C">
              <w:rPr>
                <w:rFonts w:ascii="Garamond" w:eastAsia="Times New Roman" w:hAnsi="Garamond"/>
                <w:b/>
                <w:bCs/>
                <w:sz w:val="16"/>
                <w:szCs w:val="16"/>
                <w:lang w:val="en-GB" w:eastAsia="sq-AL"/>
              </w:rPr>
              <w:t>ë</w:t>
            </w:r>
          </w:p>
        </w:tc>
        <w:tc>
          <w:tcPr>
            <w:tcW w:w="209"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107F8C" w:rsidP="00BE18A3">
            <w:pPr>
              <w:jc w:val="center"/>
              <w:rPr>
                <w:rFonts w:ascii="Garamond" w:eastAsia="Times New Roman" w:hAnsi="Garamond"/>
                <w:b/>
                <w:bCs/>
                <w:sz w:val="16"/>
                <w:szCs w:val="16"/>
                <w:lang w:val="en-GB" w:eastAsia="sq-AL"/>
              </w:rPr>
            </w:pPr>
            <w:r>
              <w:rPr>
                <w:rFonts w:ascii="Garamond" w:eastAsia="Times New Roman" w:hAnsi="Garamond"/>
                <w:b/>
                <w:bCs/>
                <w:sz w:val="16"/>
                <w:szCs w:val="16"/>
                <w:lang w:val="en-GB" w:eastAsia="sq-AL"/>
              </w:rPr>
              <w:t>Podujevë</w:t>
            </w:r>
          </w:p>
        </w:tc>
        <w:tc>
          <w:tcPr>
            <w:tcW w:w="293" w:type="pct"/>
            <w:tcBorders>
              <w:top w:val="single" w:sz="4" w:space="0" w:color="auto"/>
              <w:left w:val="nil"/>
              <w:bottom w:val="single" w:sz="4" w:space="0" w:color="auto"/>
              <w:right w:val="single" w:sz="4" w:space="0" w:color="auto"/>
            </w:tcBorders>
            <w:shd w:val="clear" w:color="000000" w:fill="BFBFBF"/>
            <w:textDirection w:val="btLr"/>
            <w:vAlign w:val="center"/>
            <w:hideMark/>
          </w:tcPr>
          <w:p w:rsidR="00BE18A3" w:rsidRPr="00D45F65" w:rsidRDefault="00BE18A3" w:rsidP="00BE18A3">
            <w:pPr>
              <w:jc w:val="center"/>
              <w:rPr>
                <w:rFonts w:ascii="Garamond" w:eastAsia="Times New Roman" w:hAnsi="Garamond"/>
                <w:b/>
                <w:bCs/>
                <w:sz w:val="16"/>
                <w:szCs w:val="16"/>
                <w:lang w:val="en-GB" w:eastAsia="sq-AL"/>
              </w:rPr>
            </w:pPr>
            <w:r w:rsidRPr="00D45F65">
              <w:rPr>
                <w:rFonts w:ascii="Garamond" w:eastAsia="Times New Roman" w:hAnsi="Garamond"/>
                <w:b/>
                <w:bCs/>
                <w:sz w:val="16"/>
                <w:szCs w:val="16"/>
                <w:lang w:val="en-GB" w:eastAsia="sq-AL"/>
              </w:rPr>
              <w:t>in total</w:t>
            </w:r>
          </w:p>
        </w:tc>
      </w:tr>
      <w:tr w:rsidR="00BE18A3" w:rsidRPr="00D45F65" w:rsidTr="00BE18A3">
        <w:trPr>
          <w:trHeight w:val="409"/>
        </w:trPr>
        <w:tc>
          <w:tcPr>
            <w:tcW w:w="600" w:type="pct"/>
            <w:tcBorders>
              <w:top w:val="nil"/>
              <w:left w:val="single" w:sz="4" w:space="0" w:color="auto"/>
              <w:bottom w:val="single" w:sz="4" w:space="0" w:color="auto"/>
              <w:right w:val="single" w:sz="4" w:space="0" w:color="auto"/>
            </w:tcBorders>
            <w:shd w:val="clear" w:color="000000" w:fill="BFBFBF"/>
            <w:vAlign w:val="bottom"/>
            <w:hideMark/>
          </w:tcPr>
          <w:p w:rsidR="00BE18A3" w:rsidRPr="00D45F65" w:rsidRDefault="00BE18A3" w:rsidP="00E64CF5">
            <w:pPr>
              <w:rPr>
                <w:rFonts w:ascii="Garamond" w:eastAsia="Times New Roman" w:hAnsi="Garamond" w:cs="Calibri"/>
                <w:b/>
                <w:bCs/>
                <w:color w:val="000000"/>
                <w:sz w:val="16"/>
                <w:szCs w:val="16"/>
                <w:lang w:val="en-GB" w:eastAsia="sq-AL"/>
              </w:rPr>
            </w:pPr>
            <w:r w:rsidRPr="00D45F65">
              <w:rPr>
                <w:rFonts w:ascii="Garamond" w:eastAsia="Times New Roman" w:hAnsi="Garamond" w:cs="Calibri"/>
                <w:b/>
                <w:bCs/>
                <w:color w:val="000000"/>
                <w:sz w:val="16"/>
                <w:szCs w:val="16"/>
                <w:lang w:val="en-GB" w:eastAsia="sq-AL"/>
              </w:rPr>
              <w:t xml:space="preserve">The </w:t>
            </w:r>
            <w:r w:rsidR="00E64CF5">
              <w:rPr>
                <w:rFonts w:ascii="Garamond" w:eastAsia="Times New Roman" w:hAnsi="Garamond" w:cs="Calibri"/>
                <w:b/>
                <w:bCs/>
                <w:color w:val="000000"/>
                <w:sz w:val="16"/>
                <w:szCs w:val="16"/>
                <w:lang w:val="en-GB" w:eastAsia="sq-AL"/>
              </w:rPr>
              <w:t xml:space="preserve">continuing </w:t>
            </w:r>
            <w:r w:rsidRPr="00D45F65">
              <w:rPr>
                <w:rFonts w:ascii="Garamond" w:eastAsia="Times New Roman" w:hAnsi="Garamond" w:cs="Calibri"/>
                <w:b/>
                <w:bCs/>
                <w:color w:val="000000"/>
                <w:sz w:val="16"/>
                <w:szCs w:val="16"/>
                <w:lang w:val="en-GB" w:eastAsia="sq-AL"/>
              </w:rPr>
              <w:t>contracts for premises are:</w:t>
            </w:r>
          </w:p>
        </w:tc>
        <w:tc>
          <w:tcPr>
            <w:tcW w:w="136"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4</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3</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4</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93" w:type="pct"/>
            <w:tcBorders>
              <w:top w:val="nil"/>
              <w:left w:val="nil"/>
              <w:bottom w:val="single" w:sz="4" w:space="0" w:color="auto"/>
              <w:right w:val="single" w:sz="4" w:space="0" w:color="auto"/>
            </w:tcBorders>
            <w:shd w:val="clear" w:color="000000" w:fill="BFBFB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12</w:t>
            </w:r>
          </w:p>
        </w:tc>
      </w:tr>
      <w:tr w:rsidR="00BE18A3" w:rsidRPr="00D45F65" w:rsidTr="00BE18A3">
        <w:trPr>
          <w:trHeight w:val="495"/>
        </w:trPr>
        <w:tc>
          <w:tcPr>
            <w:tcW w:w="600" w:type="pct"/>
            <w:tcBorders>
              <w:top w:val="nil"/>
              <w:left w:val="single" w:sz="4" w:space="0" w:color="auto"/>
              <w:bottom w:val="single" w:sz="4" w:space="0" w:color="auto"/>
              <w:right w:val="single" w:sz="4" w:space="0" w:color="auto"/>
            </w:tcBorders>
            <w:shd w:val="clear" w:color="000000" w:fill="BFBFBF"/>
            <w:vAlign w:val="bottom"/>
            <w:hideMark/>
          </w:tcPr>
          <w:p w:rsidR="00BE18A3" w:rsidRPr="00D45F65" w:rsidRDefault="00BE18A3" w:rsidP="00E64CF5">
            <w:pPr>
              <w:rPr>
                <w:rFonts w:ascii="Garamond" w:eastAsia="Times New Roman" w:hAnsi="Garamond" w:cs="Calibri"/>
                <w:b/>
                <w:bCs/>
                <w:color w:val="000000"/>
                <w:sz w:val="16"/>
                <w:szCs w:val="16"/>
                <w:lang w:val="en-GB" w:eastAsia="sq-AL"/>
              </w:rPr>
            </w:pPr>
            <w:r w:rsidRPr="00D45F65">
              <w:rPr>
                <w:rFonts w:ascii="Garamond" w:eastAsia="Times New Roman" w:hAnsi="Garamond" w:cs="Calibri"/>
                <w:b/>
                <w:bCs/>
                <w:color w:val="000000"/>
                <w:sz w:val="16"/>
                <w:szCs w:val="16"/>
                <w:lang w:val="en-GB" w:eastAsia="sq-AL"/>
              </w:rPr>
              <w:t>The contracts in procedure are:</w:t>
            </w:r>
          </w:p>
        </w:tc>
        <w:tc>
          <w:tcPr>
            <w:tcW w:w="136"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2</w:t>
            </w: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93" w:type="pct"/>
            <w:tcBorders>
              <w:top w:val="nil"/>
              <w:left w:val="nil"/>
              <w:bottom w:val="single" w:sz="4" w:space="0" w:color="auto"/>
              <w:right w:val="single" w:sz="4" w:space="0" w:color="auto"/>
            </w:tcBorders>
            <w:shd w:val="clear" w:color="000000" w:fill="BFBFB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3</w:t>
            </w:r>
          </w:p>
        </w:tc>
      </w:tr>
      <w:tr w:rsidR="00BE18A3" w:rsidRPr="00D45F65" w:rsidTr="00BE18A3">
        <w:trPr>
          <w:trHeight w:val="420"/>
        </w:trPr>
        <w:tc>
          <w:tcPr>
            <w:tcW w:w="600" w:type="pct"/>
            <w:tcBorders>
              <w:top w:val="nil"/>
              <w:left w:val="single" w:sz="4" w:space="0" w:color="auto"/>
              <w:bottom w:val="single" w:sz="4" w:space="0" w:color="auto"/>
              <w:right w:val="single" w:sz="4" w:space="0" w:color="auto"/>
            </w:tcBorders>
            <w:shd w:val="clear" w:color="000000" w:fill="BFBFBF"/>
            <w:vAlign w:val="center"/>
            <w:hideMark/>
          </w:tcPr>
          <w:p w:rsidR="00BE18A3" w:rsidRPr="00D45F65" w:rsidRDefault="00BE18A3" w:rsidP="00BE18A3">
            <w:pPr>
              <w:rPr>
                <w:rFonts w:ascii="Garamond" w:eastAsia="Times New Roman" w:hAnsi="Garamond" w:cs="Calibri"/>
                <w:b/>
                <w:bCs/>
                <w:sz w:val="16"/>
                <w:szCs w:val="16"/>
                <w:lang w:val="en-GB" w:eastAsia="sq-AL"/>
              </w:rPr>
            </w:pPr>
            <w:r w:rsidRPr="00D45F65">
              <w:rPr>
                <w:rFonts w:ascii="Garamond" w:eastAsia="Times New Roman" w:hAnsi="Garamond" w:cs="Calibri"/>
                <w:b/>
                <w:bCs/>
                <w:sz w:val="16"/>
                <w:szCs w:val="16"/>
                <w:lang w:val="en-GB" w:eastAsia="sq-AL"/>
              </w:rPr>
              <w:t>New contracts for premises</w:t>
            </w:r>
          </w:p>
        </w:tc>
        <w:tc>
          <w:tcPr>
            <w:tcW w:w="136"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4</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2</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93" w:type="pct"/>
            <w:tcBorders>
              <w:top w:val="nil"/>
              <w:left w:val="nil"/>
              <w:bottom w:val="single" w:sz="4" w:space="0" w:color="auto"/>
              <w:right w:val="single" w:sz="4" w:space="0" w:color="auto"/>
            </w:tcBorders>
            <w:shd w:val="clear" w:color="000000" w:fill="BFBFBF"/>
            <w:noWrap/>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7</w:t>
            </w:r>
          </w:p>
        </w:tc>
      </w:tr>
      <w:tr w:rsidR="00BE18A3" w:rsidRPr="00D45F65" w:rsidTr="00BE18A3">
        <w:trPr>
          <w:trHeight w:val="825"/>
        </w:trPr>
        <w:tc>
          <w:tcPr>
            <w:tcW w:w="600" w:type="pct"/>
            <w:tcBorders>
              <w:top w:val="nil"/>
              <w:left w:val="single" w:sz="4" w:space="0" w:color="auto"/>
              <w:bottom w:val="single" w:sz="4" w:space="0" w:color="auto"/>
              <w:right w:val="single" w:sz="4" w:space="0" w:color="auto"/>
            </w:tcBorders>
            <w:shd w:val="clear" w:color="000000" w:fill="BFBFBF"/>
            <w:vAlign w:val="center"/>
            <w:hideMark/>
          </w:tcPr>
          <w:p w:rsidR="00BE18A3" w:rsidRPr="00D45F65" w:rsidRDefault="00BE18A3" w:rsidP="00E64CF5">
            <w:pPr>
              <w:rPr>
                <w:rFonts w:ascii="Garamond" w:eastAsia="Times New Roman" w:hAnsi="Garamond" w:cs="Calibri"/>
                <w:b/>
                <w:bCs/>
                <w:sz w:val="16"/>
                <w:szCs w:val="16"/>
                <w:lang w:val="en-GB" w:eastAsia="sq-AL"/>
              </w:rPr>
            </w:pPr>
            <w:r w:rsidRPr="00D45F65">
              <w:rPr>
                <w:rFonts w:ascii="Garamond" w:eastAsia="Times New Roman" w:hAnsi="Garamond" w:cs="Calibri"/>
                <w:b/>
                <w:bCs/>
                <w:sz w:val="16"/>
                <w:szCs w:val="16"/>
                <w:lang w:val="en-GB" w:eastAsia="sq-AL"/>
              </w:rPr>
              <w:t>KK letter for intervention, Notices for the performance of debts</w:t>
            </w:r>
            <w:r w:rsidR="00E64CF5">
              <w:rPr>
                <w:rFonts w:ascii="Garamond" w:eastAsia="Times New Roman" w:hAnsi="Garamond" w:cs="Calibri"/>
                <w:b/>
                <w:bCs/>
                <w:sz w:val="16"/>
                <w:szCs w:val="16"/>
                <w:lang w:val="en-GB" w:eastAsia="sq-AL"/>
              </w:rPr>
              <w:t>, requests for property background</w:t>
            </w:r>
            <w:r w:rsidRPr="00D45F65">
              <w:rPr>
                <w:rFonts w:ascii="Garamond" w:eastAsia="Times New Roman" w:hAnsi="Garamond" w:cs="Calibri"/>
                <w:b/>
                <w:bCs/>
                <w:sz w:val="16"/>
                <w:szCs w:val="16"/>
                <w:lang w:val="en-GB" w:eastAsia="sq-AL"/>
              </w:rPr>
              <w:t>,</w:t>
            </w:r>
          </w:p>
        </w:tc>
        <w:tc>
          <w:tcPr>
            <w:tcW w:w="136"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6</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6</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29</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18</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8</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13</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5</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8</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4</w:t>
            </w:r>
          </w:p>
        </w:tc>
        <w:tc>
          <w:tcPr>
            <w:tcW w:w="293" w:type="pct"/>
            <w:tcBorders>
              <w:top w:val="nil"/>
              <w:left w:val="nil"/>
              <w:bottom w:val="nil"/>
              <w:right w:val="single" w:sz="4" w:space="0" w:color="auto"/>
            </w:tcBorders>
            <w:shd w:val="clear" w:color="000000" w:fill="BFBFB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100</w:t>
            </w:r>
          </w:p>
        </w:tc>
      </w:tr>
      <w:tr w:rsidR="00BE18A3" w:rsidRPr="00D45F65" w:rsidTr="00BE18A3">
        <w:trPr>
          <w:trHeight w:val="465"/>
        </w:trPr>
        <w:tc>
          <w:tcPr>
            <w:tcW w:w="600" w:type="pct"/>
            <w:tcBorders>
              <w:top w:val="nil"/>
              <w:left w:val="single" w:sz="4" w:space="0" w:color="auto"/>
              <w:bottom w:val="nil"/>
              <w:right w:val="single" w:sz="4" w:space="0" w:color="auto"/>
            </w:tcBorders>
            <w:shd w:val="clear" w:color="000000" w:fill="BFBFBF"/>
            <w:vAlign w:val="center"/>
            <w:hideMark/>
          </w:tcPr>
          <w:p w:rsidR="00BE18A3" w:rsidRPr="00D45F65" w:rsidRDefault="00BE18A3" w:rsidP="00281FF6">
            <w:pPr>
              <w:rPr>
                <w:rFonts w:ascii="Garamond" w:eastAsia="Times New Roman" w:hAnsi="Garamond" w:cs="Calibri"/>
                <w:b/>
                <w:bCs/>
                <w:sz w:val="16"/>
                <w:szCs w:val="16"/>
                <w:lang w:val="en-GB" w:eastAsia="sq-AL"/>
              </w:rPr>
            </w:pPr>
            <w:r w:rsidRPr="00D45F65">
              <w:rPr>
                <w:rFonts w:ascii="Garamond" w:eastAsia="Times New Roman" w:hAnsi="Garamond" w:cs="Calibri"/>
                <w:b/>
                <w:bCs/>
                <w:sz w:val="16"/>
                <w:szCs w:val="16"/>
                <w:lang w:val="en-GB" w:eastAsia="sq-AL"/>
              </w:rPr>
              <w:t>Property requ</w:t>
            </w:r>
            <w:r w:rsidR="00281FF6">
              <w:rPr>
                <w:rFonts w:ascii="Garamond" w:eastAsia="Times New Roman" w:hAnsi="Garamond" w:cs="Calibri"/>
                <w:b/>
                <w:bCs/>
                <w:sz w:val="16"/>
                <w:szCs w:val="16"/>
                <w:lang w:val="en-GB" w:eastAsia="sq-AL"/>
              </w:rPr>
              <w:t>ests</w:t>
            </w:r>
            <w:r w:rsidRPr="00D45F65">
              <w:rPr>
                <w:rFonts w:ascii="Garamond" w:eastAsia="Times New Roman" w:hAnsi="Garamond" w:cs="Calibri"/>
                <w:b/>
                <w:bCs/>
                <w:sz w:val="16"/>
                <w:szCs w:val="16"/>
                <w:lang w:val="en-GB" w:eastAsia="sq-AL"/>
              </w:rPr>
              <w:t xml:space="preserve"> are:</w:t>
            </w:r>
          </w:p>
        </w:tc>
        <w:tc>
          <w:tcPr>
            <w:tcW w:w="136"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9</w:t>
            </w: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13</w:t>
            </w: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3</w:t>
            </w: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4</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5</w:t>
            </w: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2</w:t>
            </w: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93" w:type="pct"/>
            <w:tcBorders>
              <w:top w:val="single" w:sz="4" w:space="0" w:color="auto"/>
              <w:left w:val="nil"/>
              <w:bottom w:val="single" w:sz="4" w:space="0" w:color="auto"/>
              <w:right w:val="single" w:sz="4" w:space="0" w:color="auto"/>
            </w:tcBorders>
            <w:shd w:val="clear" w:color="000000" w:fill="BFBFB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39</w:t>
            </w:r>
          </w:p>
        </w:tc>
      </w:tr>
      <w:tr w:rsidR="00BE18A3" w:rsidRPr="00D45F65" w:rsidTr="00BE18A3">
        <w:trPr>
          <w:trHeight w:val="570"/>
        </w:trPr>
        <w:tc>
          <w:tcPr>
            <w:tcW w:w="600"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1D600D" w:rsidRDefault="00BE18A3" w:rsidP="001D600D">
            <w:pPr>
              <w:rPr>
                <w:rFonts w:ascii="Garamond" w:eastAsia="Times New Roman" w:hAnsi="Garamond" w:cs="Calibri"/>
                <w:b/>
                <w:bCs/>
                <w:sz w:val="16"/>
                <w:szCs w:val="16"/>
                <w:lang w:val="en-GB" w:eastAsia="sq-AL"/>
              </w:rPr>
            </w:pPr>
            <w:r w:rsidRPr="00D45F65">
              <w:rPr>
                <w:rFonts w:ascii="Garamond" w:eastAsia="Times New Roman" w:hAnsi="Garamond" w:cs="Calibri"/>
                <w:b/>
                <w:bCs/>
                <w:sz w:val="16"/>
                <w:szCs w:val="16"/>
                <w:lang w:val="en-GB" w:eastAsia="sq-AL"/>
              </w:rPr>
              <w:t xml:space="preserve">Requests with </w:t>
            </w:r>
            <w:r w:rsidR="001D600D">
              <w:rPr>
                <w:rFonts w:ascii="Garamond" w:eastAsia="Times New Roman" w:hAnsi="Garamond" w:cs="Calibri"/>
                <w:b/>
                <w:bCs/>
                <w:sz w:val="16"/>
                <w:szCs w:val="16"/>
                <w:lang w:val="en-GB" w:eastAsia="sq-AL"/>
              </w:rPr>
              <w:t>responds</w:t>
            </w:r>
          </w:p>
          <w:p w:rsidR="00BE18A3" w:rsidRPr="00D45F65" w:rsidRDefault="00BE18A3" w:rsidP="001D600D">
            <w:pPr>
              <w:rPr>
                <w:rFonts w:ascii="Garamond" w:eastAsia="Times New Roman" w:hAnsi="Garamond" w:cs="Calibri"/>
                <w:b/>
                <w:bCs/>
                <w:sz w:val="16"/>
                <w:szCs w:val="16"/>
                <w:lang w:val="en-GB" w:eastAsia="sq-AL"/>
              </w:rPr>
            </w:pPr>
            <w:r w:rsidRPr="00D45F65">
              <w:rPr>
                <w:rFonts w:ascii="Garamond" w:eastAsia="Times New Roman" w:hAnsi="Garamond" w:cs="Calibri"/>
                <w:b/>
                <w:bCs/>
                <w:sz w:val="16"/>
                <w:szCs w:val="16"/>
                <w:lang w:val="en-GB" w:eastAsia="sq-AL"/>
              </w:rPr>
              <w:t>from property are:</w:t>
            </w:r>
          </w:p>
        </w:tc>
        <w:tc>
          <w:tcPr>
            <w:tcW w:w="136"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2</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93" w:type="pct"/>
            <w:tcBorders>
              <w:top w:val="nil"/>
              <w:left w:val="nil"/>
              <w:bottom w:val="single" w:sz="4" w:space="0" w:color="auto"/>
              <w:right w:val="single" w:sz="4" w:space="0" w:color="auto"/>
            </w:tcBorders>
            <w:shd w:val="clear" w:color="000000" w:fill="BFBFBF"/>
            <w:noWrap/>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6</w:t>
            </w:r>
          </w:p>
        </w:tc>
      </w:tr>
      <w:tr w:rsidR="00BE18A3" w:rsidRPr="00D45F65" w:rsidTr="00BE18A3">
        <w:trPr>
          <w:trHeight w:val="480"/>
        </w:trPr>
        <w:tc>
          <w:tcPr>
            <w:tcW w:w="600" w:type="pct"/>
            <w:tcBorders>
              <w:top w:val="nil"/>
              <w:left w:val="single" w:sz="4" w:space="0" w:color="auto"/>
              <w:bottom w:val="single" w:sz="4" w:space="0" w:color="auto"/>
              <w:right w:val="single" w:sz="4" w:space="0" w:color="auto"/>
            </w:tcBorders>
            <w:shd w:val="clear" w:color="000000" w:fill="BFBFBF"/>
            <w:vAlign w:val="center"/>
            <w:hideMark/>
          </w:tcPr>
          <w:p w:rsidR="00BE18A3" w:rsidRPr="00D45F65" w:rsidRDefault="00BE18A3" w:rsidP="00BE18A3">
            <w:pPr>
              <w:rPr>
                <w:rFonts w:ascii="Garamond" w:eastAsia="Times New Roman" w:hAnsi="Garamond" w:cs="Calibri"/>
                <w:b/>
                <w:bCs/>
                <w:sz w:val="16"/>
                <w:szCs w:val="16"/>
                <w:lang w:val="en-GB" w:eastAsia="sq-AL"/>
              </w:rPr>
            </w:pPr>
            <w:r w:rsidRPr="00D45F65">
              <w:rPr>
                <w:rFonts w:ascii="Garamond" w:eastAsia="Times New Roman" w:hAnsi="Garamond" w:cs="Calibri"/>
                <w:b/>
                <w:bCs/>
                <w:sz w:val="16"/>
                <w:szCs w:val="16"/>
                <w:lang w:val="en-GB" w:eastAsia="sq-AL"/>
              </w:rPr>
              <w:t>The requirements in the procedure are:</w:t>
            </w:r>
          </w:p>
        </w:tc>
        <w:tc>
          <w:tcPr>
            <w:tcW w:w="136"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3</w:t>
            </w: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3</w:t>
            </w: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93" w:type="pct"/>
            <w:tcBorders>
              <w:top w:val="nil"/>
              <w:left w:val="nil"/>
              <w:bottom w:val="single" w:sz="4" w:space="0" w:color="auto"/>
              <w:right w:val="single" w:sz="4" w:space="0" w:color="auto"/>
            </w:tcBorders>
            <w:shd w:val="clear" w:color="000000" w:fill="BFBFBF"/>
            <w:noWrap/>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10</w:t>
            </w:r>
          </w:p>
        </w:tc>
      </w:tr>
      <w:tr w:rsidR="00BE18A3" w:rsidRPr="00D45F65" w:rsidTr="00BE18A3">
        <w:trPr>
          <w:trHeight w:val="300"/>
        </w:trPr>
        <w:tc>
          <w:tcPr>
            <w:tcW w:w="600" w:type="pct"/>
            <w:tcBorders>
              <w:top w:val="nil"/>
              <w:left w:val="single" w:sz="4" w:space="0" w:color="auto"/>
              <w:bottom w:val="single" w:sz="4" w:space="0" w:color="auto"/>
              <w:right w:val="single" w:sz="4" w:space="0" w:color="auto"/>
            </w:tcBorders>
            <w:shd w:val="clear" w:color="000000" w:fill="BFBFBF"/>
            <w:vAlign w:val="center"/>
            <w:hideMark/>
          </w:tcPr>
          <w:p w:rsidR="00BE18A3" w:rsidRPr="00D45F65" w:rsidRDefault="00FA18EC" w:rsidP="00FA18EC">
            <w:pPr>
              <w:rPr>
                <w:rFonts w:ascii="Garamond" w:eastAsia="Times New Roman" w:hAnsi="Garamond" w:cs="Calibri"/>
                <w:b/>
                <w:bCs/>
                <w:sz w:val="16"/>
                <w:szCs w:val="16"/>
                <w:lang w:val="en-GB" w:eastAsia="sq-AL"/>
              </w:rPr>
            </w:pPr>
            <w:r>
              <w:rPr>
                <w:rFonts w:ascii="Garamond" w:eastAsia="Times New Roman" w:hAnsi="Garamond" w:cs="Calibri"/>
                <w:b/>
                <w:bCs/>
                <w:sz w:val="16"/>
                <w:szCs w:val="16"/>
                <w:lang w:val="en-GB" w:eastAsia="sq-AL"/>
              </w:rPr>
              <w:t xml:space="preserve">Consents </w:t>
            </w:r>
            <w:r w:rsidR="00BE18A3" w:rsidRPr="00D45F65">
              <w:rPr>
                <w:rFonts w:ascii="Garamond" w:eastAsia="Times New Roman" w:hAnsi="Garamond" w:cs="Calibri"/>
                <w:b/>
                <w:bCs/>
                <w:sz w:val="16"/>
                <w:szCs w:val="16"/>
                <w:lang w:val="en-GB" w:eastAsia="sq-AL"/>
              </w:rPr>
              <w:t>from the commission are:</w:t>
            </w:r>
          </w:p>
        </w:tc>
        <w:tc>
          <w:tcPr>
            <w:tcW w:w="136"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4</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7</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3</w:t>
            </w: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4</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6</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2</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93" w:type="pct"/>
            <w:tcBorders>
              <w:top w:val="nil"/>
              <w:left w:val="nil"/>
              <w:bottom w:val="single" w:sz="4" w:space="0" w:color="auto"/>
              <w:right w:val="single" w:sz="4" w:space="0" w:color="auto"/>
            </w:tcBorders>
            <w:shd w:val="clear" w:color="000000" w:fill="BFBFBF"/>
            <w:noWrap/>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28</w:t>
            </w:r>
          </w:p>
        </w:tc>
      </w:tr>
      <w:tr w:rsidR="00BE18A3" w:rsidRPr="00D45F65" w:rsidTr="00BE18A3">
        <w:trPr>
          <w:trHeight w:val="480"/>
        </w:trPr>
        <w:tc>
          <w:tcPr>
            <w:tcW w:w="600" w:type="pct"/>
            <w:tcBorders>
              <w:top w:val="nil"/>
              <w:left w:val="single" w:sz="4" w:space="0" w:color="auto"/>
              <w:bottom w:val="single" w:sz="4" w:space="0" w:color="auto"/>
              <w:right w:val="single" w:sz="4" w:space="0" w:color="auto"/>
            </w:tcBorders>
            <w:shd w:val="clear" w:color="000000" w:fill="BFBFBF"/>
            <w:vAlign w:val="center"/>
            <w:hideMark/>
          </w:tcPr>
          <w:p w:rsidR="00BE18A3" w:rsidRPr="00D45F65" w:rsidRDefault="00BE18A3" w:rsidP="00BE18A3">
            <w:pPr>
              <w:rPr>
                <w:rFonts w:ascii="Garamond" w:eastAsia="Times New Roman" w:hAnsi="Garamond" w:cs="Calibri"/>
                <w:b/>
                <w:bCs/>
                <w:sz w:val="16"/>
                <w:szCs w:val="16"/>
                <w:lang w:val="en-GB" w:eastAsia="sq-AL"/>
              </w:rPr>
            </w:pPr>
            <w:r w:rsidRPr="00D45F65">
              <w:rPr>
                <w:rFonts w:ascii="Garamond" w:eastAsia="Times New Roman" w:hAnsi="Garamond" w:cs="Calibri"/>
                <w:b/>
                <w:bCs/>
                <w:sz w:val="16"/>
                <w:szCs w:val="16"/>
                <w:lang w:val="en-GB" w:eastAsia="sq-AL"/>
              </w:rPr>
              <w:t>Rejections from the commission are:</w:t>
            </w:r>
          </w:p>
        </w:tc>
        <w:tc>
          <w:tcPr>
            <w:tcW w:w="136"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2</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93" w:type="pct"/>
            <w:tcBorders>
              <w:top w:val="nil"/>
              <w:left w:val="nil"/>
              <w:bottom w:val="single" w:sz="4" w:space="0" w:color="auto"/>
              <w:right w:val="single" w:sz="4" w:space="0" w:color="auto"/>
            </w:tcBorders>
            <w:shd w:val="clear" w:color="000000" w:fill="BFBFBF"/>
            <w:noWrap/>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3</w:t>
            </w:r>
          </w:p>
        </w:tc>
      </w:tr>
      <w:tr w:rsidR="00BE18A3" w:rsidRPr="00D45F65" w:rsidTr="00BE18A3">
        <w:trPr>
          <w:trHeight w:val="480"/>
        </w:trPr>
        <w:tc>
          <w:tcPr>
            <w:tcW w:w="600" w:type="pct"/>
            <w:tcBorders>
              <w:top w:val="nil"/>
              <w:left w:val="single" w:sz="4" w:space="0" w:color="auto"/>
              <w:bottom w:val="single" w:sz="4" w:space="0" w:color="auto"/>
              <w:right w:val="single" w:sz="4" w:space="0" w:color="auto"/>
            </w:tcBorders>
            <w:shd w:val="clear" w:color="000000" w:fill="BFBFBF"/>
            <w:vAlign w:val="center"/>
            <w:hideMark/>
          </w:tcPr>
          <w:p w:rsidR="00BE18A3" w:rsidRPr="00D45F65" w:rsidRDefault="00BE18A3" w:rsidP="00BE18A3">
            <w:pPr>
              <w:rPr>
                <w:rFonts w:ascii="Garamond" w:eastAsia="Times New Roman" w:hAnsi="Garamond" w:cs="Calibri"/>
                <w:b/>
                <w:bCs/>
                <w:sz w:val="16"/>
                <w:szCs w:val="16"/>
                <w:lang w:val="en-GB" w:eastAsia="sq-AL"/>
              </w:rPr>
            </w:pPr>
            <w:r w:rsidRPr="00D45F65">
              <w:rPr>
                <w:rFonts w:ascii="Garamond" w:eastAsia="Times New Roman" w:hAnsi="Garamond" w:cs="Calibri"/>
                <w:b/>
                <w:bCs/>
                <w:sz w:val="16"/>
                <w:szCs w:val="16"/>
                <w:lang w:val="en-GB" w:eastAsia="sq-AL"/>
              </w:rPr>
              <w:t>Opinions about the auction properties from the commission are:</w:t>
            </w:r>
          </w:p>
        </w:tc>
        <w:tc>
          <w:tcPr>
            <w:tcW w:w="136"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6</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5</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93" w:type="pct"/>
            <w:tcBorders>
              <w:top w:val="nil"/>
              <w:left w:val="nil"/>
              <w:bottom w:val="single" w:sz="4" w:space="0" w:color="auto"/>
              <w:right w:val="single" w:sz="4" w:space="0" w:color="auto"/>
            </w:tcBorders>
            <w:shd w:val="clear" w:color="000000" w:fill="BFBFBF"/>
            <w:noWrap/>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11</w:t>
            </w:r>
          </w:p>
        </w:tc>
      </w:tr>
      <w:tr w:rsidR="00BE18A3" w:rsidRPr="00D45F65" w:rsidTr="00BE18A3">
        <w:trPr>
          <w:trHeight w:val="480"/>
        </w:trPr>
        <w:tc>
          <w:tcPr>
            <w:tcW w:w="600" w:type="pct"/>
            <w:tcBorders>
              <w:top w:val="nil"/>
              <w:left w:val="single" w:sz="4" w:space="0" w:color="auto"/>
              <w:bottom w:val="single" w:sz="4" w:space="0" w:color="auto"/>
              <w:right w:val="single" w:sz="4" w:space="0" w:color="auto"/>
            </w:tcBorders>
            <w:shd w:val="clear" w:color="000000" w:fill="BFBFBF"/>
            <w:vAlign w:val="center"/>
            <w:hideMark/>
          </w:tcPr>
          <w:p w:rsidR="00BE18A3" w:rsidRPr="00D45F65" w:rsidRDefault="00BE18A3" w:rsidP="00BE18A3">
            <w:pPr>
              <w:rPr>
                <w:rFonts w:ascii="Garamond" w:eastAsia="Times New Roman" w:hAnsi="Garamond" w:cs="Calibri"/>
                <w:b/>
                <w:bCs/>
                <w:sz w:val="16"/>
                <w:szCs w:val="16"/>
                <w:lang w:val="en-GB" w:eastAsia="sq-AL"/>
              </w:rPr>
            </w:pPr>
            <w:r w:rsidRPr="00D45F65">
              <w:rPr>
                <w:rFonts w:ascii="Garamond" w:eastAsia="Times New Roman" w:hAnsi="Garamond" w:cs="Calibri"/>
                <w:b/>
                <w:bCs/>
                <w:sz w:val="16"/>
                <w:szCs w:val="16"/>
                <w:lang w:val="en-GB" w:eastAsia="sq-AL"/>
              </w:rPr>
              <w:t>Notices for not giving the property under lease are:</w:t>
            </w:r>
          </w:p>
        </w:tc>
        <w:tc>
          <w:tcPr>
            <w:tcW w:w="136"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single" w:sz="4" w:space="0" w:color="auto"/>
              <w:left w:val="nil"/>
              <w:bottom w:val="nil"/>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93" w:type="pct"/>
            <w:tcBorders>
              <w:top w:val="nil"/>
              <w:left w:val="nil"/>
              <w:bottom w:val="single" w:sz="4" w:space="0" w:color="auto"/>
              <w:right w:val="single" w:sz="4" w:space="0" w:color="auto"/>
            </w:tcBorders>
            <w:shd w:val="clear" w:color="000000" w:fill="BFBFBF"/>
            <w:noWrap/>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r>
      <w:tr w:rsidR="00BE18A3" w:rsidRPr="00D45F65" w:rsidTr="00BE18A3">
        <w:trPr>
          <w:trHeight w:val="863"/>
        </w:trPr>
        <w:tc>
          <w:tcPr>
            <w:tcW w:w="600" w:type="pct"/>
            <w:tcBorders>
              <w:top w:val="nil"/>
              <w:left w:val="single" w:sz="4" w:space="0" w:color="auto"/>
              <w:bottom w:val="single" w:sz="4" w:space="0" w:color="auto"/>
              <w:right w:val="single" w:sz="4" w:space="0" w:color="auto"/>
            </w:tcBorders>
            <w:shd w:val="clear" w:color="000000" w:fill="BFBFBF"/>
            <w:vAlign w:val="center"/>
            <w:hideMark/>
          </w:tcPr>
          <w:p w:rsidR="00BE18A3" w:rsidRPr="00D45F65" w:rsidRDefault="00BE18A3" w:rsidP="00BE18A3">
            <w:pPr>
              <w:rPr>
                <w:rFonts w:ascii="Garamond" w:eastAsia="Times New Roman" w:hAnsi="Garamond" w:cs="Calibri"/>
                <w:b/>
                <w:bCs/>
                <w:sz w:val="16"/>
                <w:szCs w:val="16"/>
                <w:lang w:val="en-GB" w:eastAsia="sq-AL"/>
              </w:rPr>
            </w:pPr>
            <w:r w:rsidRPr="00D45F65">
              <w:rPr>
                <w:rFonts w:ascii="Garamond" w:eastAsia="Times New Roman" w:hAnsi="Garamond" w:cs="Calibri"/>
                <w:b/>
                <w:bCs/>
                <w:sz w:val="16"/>
                <w:szCs w:val="16"/>
                <w:lang w:val="en-GB" w:eastAsia="sq-AL"/>
              </w:rPr>
              <w:t>Proposals, legal office for executor and usurpation further procedure</w:t>
            </w:r>
          </w:p>
        </w:tc>
        <w:tc>
          <w:tcPr>
            <w:tcW w:w="136"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center"/>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2</w:t>
            </w: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1</w:t>
            </w: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single" w:sz="4" w:space="0" w:color="auto"/>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09" w:type="pct"/>
            <w:tcBorders>
              <w:top w:val="nil"/>
              <w:left w:val="nil"/>
              <w:bottom w:val="single" w:sz="4" w:space="0" w:color="auto"/>
              <w:right w:val="single" w:sz="4" w:space="0" w:color="auto"/>
            </w:tcBorders>
            <w:shd w:val="clear" w:color="000000" w:fill="FABF8F"/>
            <w:vAlign w:val="center"/>
            <w:hideMark/>
          </w:tcPr>
          <w:p w:rsidR="00BE18A3" w:rsidRPr="00D45F65" w:rsidRDefault="00BE18A3" w:rsidP="00BE18A3">
            <w:pPr>
              <w:jc w:val="right"/>
              <w:rPr>
                <w:rFonts w:ascii="Garamond" w:eastAsia="Times New Roman" w:hAnsi="Garamond" w:cs="Arial"/>
                <w:b/>
                <w:bCs/>
                <w:i/>
                <w:iCs/>
                <w:sz w:val="16"/>
                <w:szCs w:val="16"/>
                <w:lang w:val="en-GB" w:eastAsia="sq-AL"/>
              </w:rPr>
            </w:pPr>
          </w:p>
        </w:tc>
        <w:tc>
          <w:tcPr>
            <w:tcW w:w="293" w:type="pct"/>
            <w:tcBorders>
              <w:top w:val="nil"/>
              <w:left w:val="nil"/>
              <w:bottom w:val="single" w:sz="4" w:space="0" w:color="auto"/>
              <w:right w:val="single" w:sz="4" w:space="0" w:color="auto"/>
            </w:tcBorders>
            <w:shd w:val="clear" w:color="000000" w:fill="BFBFBF"/>
            <w:noWrap/>
            <w:vAlign w:val="bottom"/>
            <w:hideMark/>
          </w:tcPr>
          <w:p w:rsidR="00BE18A3" w:rsidRPr="00D45F65" w:rsidRDefault="00BE18A3" w:rsidP="00BE18A3">
            <w:pPr>
              <w:jc w:val="right"/>
              <w:rPr>
                <w:rFonts w:ascii="Garamond" w:eastAsia="Times New Roman" w:hAnsi="Garamond" w:cs="Arial"/>
                <w:b/>
                <w:bCs/>
                <w:i/>
                <w:iCs/>
                <w:sz w:val="16"/>
                <w:szCs w:val="16"/>
                <w:lang w:val="en-GB" w:eastAsia="sq-AL"/>
              </w:rPr>
            </w:pPr>
            <w:r w:rsidRPr="00D45F65">
              <w:rPr>
                <w:rFonts w:ascii="Garamond" w:eastAsia="Times New Roman" w:hAnsi="Garamond" w:cs="Arial"/>
                <w:b/>
                <w:bCs/>
                <w:i/>
                <w:iCs/>
                <w:sz w:val="16"/>
                <w:szCs w:val="16"/>
                <w:lang w:val="en-GB" w:eastAsia="sq-AL"/>
              </w:rPr>
              <w:t>3</w:t>
            </w:r>
          </w:p>
        </w:tc>
      </w:tr>
    </w:tbl>
    <w:p w:rsidR="00BE18A3" w:rsidRPr="00D45F65" w:rsidRDefault="00BE18A3" w:rsidP="00BE18A3">
      <w:pPr>
        <w:rPr>
          <w:rFonts w:ascii="Garamond" w:hAnsi="Garamond"/>
          <w:b/>
          <w:bCs/>
          <w:color w:val="629DD1" w:themeColor="accent2"/>
          <w:spacing w:val="10"/>
          <w:sz w:val="16"/>
          <w:szCs w:val="16"/>
          <w:lang w:val="en-GB"/>
        </w:rPr>
      </w:pPr>
    </w:p>
    <w:p w:rsidR="00BE18A3" w:rsidRPr="00D45F65" w:rsidRDefault="00BE18A3" w:rsidP="00BE18A3">
      <w:pPr>
        <w:rPr>
          <w:rFonts w:ascii="Garamond" w:hAnsi="Garamond" w:cs="Arial"/>
          <w:b/>
          <w:bCs/>
          <w:color w:val="629DD1" w:themeColor="accent2"/>
          <w:spacing w:val="10"/>
          <w:sz w:val="22"/>
          <w:szCs w:val="22"/>
          <w:lang w:val="en-GB"/>
        </w:rPr>
      </w:pPr>
      <w:r w:rsidRPr="00D45F65">
        <w:rPr>
          <w:rFonts w:ascii="Garamond" w:hAnsi="Garamond"/>
          <w:b/>
          <w:bCs/>
          <w:color w:val="629DD1" w:themeColor="accent2"/>
          <w:spacing w:val="10"/>
          <w:sz w:val="16"/>
          <w:szCs w:val="16"/>
          <w:lang w:val="en-GB"/>
        </w:rPr>
        <w:br/>
      </w:r>
    </w:p>
    <w:p w:rsidR="00BE18A3" w:rsidRPr="00D45F65" w:rsidRDefault="00BE18A3" w:rsidP="00BE18A3">
      <w:pPr>
        <w:rPr>
          <w:rFonts w:ascii="Garamond" w:hAnsi="Garamond" w:cs="Arial"/>
          <w:b/>
          <w:bCs/>
          <w:color w:val="629DD1" w:themeColor="accent2"/>
          <w:spacing w:val="10"/>
          <w:sz w:val="22"/>
          <w:szCs w:val="22"/>
          <w:lang w:val="en-GB"/>
        </w:rPr>
      </w:pPr>
    </w:p>
    <w:p w:rsidR="00BE18A3" w:rsidRPr="00D45F65" w:rsidRDefault="00BE18A3" w:rsidP="00BE18A3">
      <w:pPr>
        <w:rPr>
          <w:rFonts w:ascii="Garamond" w:hAnsi="Garamond"/>
          <w:lang w:val="en-GB"/>
        </w:rPr>
      </w:pPr>
    </w:p>
    <w:p w:rsidR="00BE18A3" w:rsidRPr="00D45F65" w:rsidRDefault="00BE18A3" w:rsidP="00BE18A3">
      <w:pPr>
        <w:keepNext/>
        <w:numPr>
          <w:ilvl w:val="0"/>
          <w:numId w:val="4"/>
        </w:numPr>
        <w:spacing w:before="600" w:after="420"/>
        <w:ind w:left="360" w:hanging="342"/>
        <w:outlineLvl w:val="0"/>
        <w:rPr>
          <w:rFonts w:ascii="Garamond" w:eastAsiaTheme="majorEastAsia" w:hAnsi="Garamond" w:cs="Arial"/>
          <w:b/>
          <w:bCs/>
          <w:color w:val="2B7589"/>
          <w:kern w:val="32"/>
          <w:sz w:val="32"/>
          <w:szCs w:val="32"/>
          <w:lang w:val="en-GB"/>
        </w:rPr>
      </w:pPr>
      <w:r w:rsidRPr="00D45F65">
        <w:rPr>
          <w:rFonts w:ascii="Garamond" w:eastAsiaTheme="majorEastAsia" w:hAnsi="Garamond" w:cs="Arial"/>
          <w:b/>
          <w:bCs/>
          <w:color w:val="2B7589"/>
          <w:kern w:val="32"/>
          <w:sz w:val="32"/>
          <w:szCs w:val="32"/>
          <w:lang w:val="en-GB"/>
        </w:rPr>
        <w:lastRenderedPageBreak/>
        <w:t>Procurement sector</w:t>
      </w:r>
      <w:bookmarkEnd w:id="23"/>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The Procurement Sector during the second quarter of this year has paid special attention to the implementation of the company's supply procedures, thus guaranteeing financial stability, but also meeting the company's needs for regular work. Based on the procurement planning which is taken from the projects approved in the budget. The Procurement Sector has initiated the procedures according to the planned time for the tendering of the projects and their implementation. Therefore, during this period of time, the procurement department has dealt with two types of projects: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Capital projects realized by the Consolidated Budget of Kosovo</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Supply projects realized from the INFRAKOS Budget.</w:t>
      </w:r>
    </w:p>
    <w:p w:rsidR="00BE18A3" w:rsidRPr="00D45F65" w:rsidRDefault="00BE18A3" w:rsidP="00BE18A3">
      <w:pPr>
        <w:spacing w:before="120" w:after="120"/>
        <w:ind w:left="720"/>
        <w:contextualSpacing/>
        <w:jc w:val="both"/>
        <w:rPr>
          <w:rFonts w:ascii="Garamond" w:hAnsi="Garamond" w:cs="Arial"/>
          <w:sz w:val="22"/>
          <w:szCs w:val="22"/>
          <w:lang w:val="en-GB"/>
        </w:rPr>
      </w:pPr>
    </w:p>
    <w:p w:rsidR="00BE18A3" w:rsidRPr="00D45F65" w:rsidRDefault="00BE18A3" w:rsidP="00BE18A3">
      <w:pPr>
        <w:keepNext/>
        <w:numPr>
          <w:ilvl w:val="1"/>
          <w:numId w:val="4"/>
        </w:numPr>
        <w:tabs>
          <w:tab w:val="left" w:pos="567"/>
        </w:tabs>
        <w:spacing w:before="240" w:after="160"/>
        <w:ind w:left="9126" w:hanging="9126"/>
        <w:outlineLvl w:val="1"/>
        <w:rPr>
          <w:rFonts w:ascii="Garamond" w:eastAsiaTheme="majorEastAsia" w:hAnsi="Garamond" w:cs="Arial"/>
          <w:b/>
          <w:bCs/>
          <w:iCs/>
          <w:color w:val="2B7589"/>
          <w:sz w:val="28"/>
          <w:szCs w:val="28"/>
          <w:lang w:val="en-GB"/>
        </w:rPr>
      </w:pPr>
      <w:bookmarkStart w:id="24" w:name="_Toc134107213"/>
      <w:r w:rsidRPr="00D45F65">
        <w:rPr>
          <w:rFonts w:ascii="Garamond" w:eastAsiaTheme="majorEastAsia" w:hAnsi="Garamond" w:cs="Arial"/>
          <w:b/>
          <w:bCs/>
          <w:iCs/>
          <w:color w:val="2B7589"/>
          <w:sz w:val="28"/>
          <w:szCs w:val="28"/>
          <w:lang w:val="en-GB"/>
        </w:rPr>
        <w:t>Capital projects from the Consolidated Budget of Kosovo</w:t>
      </w:r>
      <w:bookmarkEnd w:id="24"/>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According to the data managed by the Procurement Sector, from the means of the Budget of Kosovo, the requesting departments and units have started the activities of preparing the requirements and technical specifications of the relevant documents related to the publication of the capital projects which are expected to be realized according to the defined preliminary planning with the Business Plan 2023. Due to delays in signing the agreement for the financing of capital projects with the Ministry of Economy, in the second quarter two capital projects worth €65,000.00</w:t>
      </w:r>
      <w:r w:rsidR="00934F2D">
        <w:rPr>
          <w:rFonts w:ascii="Garamond" w:hAnsi="Garamond" w:cs="Arial"/>
          <w:sz w:val="22"/>
          <w:szCs w:val="22"/>
          <w:lang w:val="en-GB"/>
        </w:rPr>
        <w:t>,</w:t>
      </w:r>
      <w:r w:rsidRPr="00D45F65">
        <w:rPr>
          <w:rFonts w:ascii="Garamond" w:hAnsi="Garamond" w:cs="Arial"/>
          <w:sz w:val="22"/>
          <w:szCs w:val="22"/>
          <w:lang w:val="en-GB"/>
        </w:rPr>
        <w:t xml:space="preserve"> were published.</w:t>
      </w:r>
    </w:p>
    <w:p w:rsidR="00BE18A3" w:rsidRPr="00D45F65" w:rsidRDefault="00BE18A3" w:rsidP="00BE18A3">
      <w:pPr>
        <w:keepNext/>
        <w:numPr>
          <w:ilvl w:val="1"/>
          <w:numId w:val="4"/>
        </w:numPr>
        <w:tabs>
          <w:tab w:val="left" w:pos="567"/>
        </w:tabs>
        <w:spacing w:before="240" w:after="160"/>
        <w:ind w:left="9126" w:hanging="9126"/>
        <w:outlineLvl w:val="1"/>
        <w:rPr>
          <w:rFonts w:ascii="Garamond" w:eastAsiaTheme="majorEastAsia" w:hAnsi="Garamond" w:cs="Arial"/>
          <w:b/>
          <w:bCs/>
          <w:iCs/>
          <w:color w:val="2B7589"/>
          <w:sz w:val="28"/>
          <w:szCs w:val="28"/>
          <w:lang w:val="en-GB"/>
        </w:rPr>
      </w:pPr>
      <w:bookmarkStart w:id="25" w:name="_Toc134107214"/>
      <w:r w:rsidRPr="00D45F65">
        <w:rPr>
          <w:rFonts w:ascii="Garamond" w:eastAsiaTheme="majorEastAsia" w:hAnsi="Garamond" w:cs="Arial"/>
          <w:b/>
          <w:bCs/>
          <w:iCs/>
          <w:color w:val="2B7589"/>
          <w:sz w:val="28"/>
          <w:szCs w:val="28"/>
          <w:lang w:val="en-GB"/>
        </w:rPr>
        <w:t>Supply projects from the INFRAKOS Budget</w:t>
      </w:r>
      <w:bookmarkEnd w:id="25"/>
    </w:p>
    <w:p w:rsidR="00BE18A3" w:rsidRPr="00D45F65" w:rsidRDefault="00BE18A3" w:rsidP="00BE18A3">
      <w:pPr>
        <w:jc w:val="both"/>
        <w:rPr>
          <w:rFonts w:ascii="Garamond" w:hAnsi="Garamond" w:cs="Arial"/>
          <w:sz w:val="22"/>
          <w:szCs w:val="22"/>
          <w:lang w:val="en-GB"/>
        </w:rPr>
      </w:pP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Depending on the requests of the requesting units and based on the procurement procedures, during this period of time, the supply of all spare parts and other material required by all sectors of INFRAKOS was successfully carried out.</w:t>
      </w:r>
    </w:p>
    <w:p w:rsidR="00BE18A3" w:rsidRPr="00D45F65" w:rsidRDefault="00BE18A3" w:rsidP="00BE18A3">
      <w:pPr>
        <w:jc w:val="both"/>
        <w:rPr>
          <w:rFonts w:ascii="Garamond" w:hAnsi="Garamond" w:cs="Arial"/>
          <w:sz w:val="22"/>
          <w:szCs w:val="22"/>
          <w:lang w:val="en-GB"/>
        </w:rPr>
      </w:pP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After receiving the approved requests, the Procurement Sector has developed procurement procedures and signed supply contracts for 10 different projects. The estimated value of these projects was €11,060.00, while the co</w:t>
      </w:r>
      <w:r w:rsidR="00055513">
        <w:rPr>
          <w:rFonts w:ascii="Garamond" w:hAnsi="Garamond" w:cs="Arial"/>
          <w:sz w:val="22"/>
          <w:szCs w:val="22"/>
          <w:lang w:val="en-GB"/>
        </w:rPr>
        <w:t>ntracted value is €9,389.09. Whereas</w:t>
      </w:r>
      <w:r w:rsidRPr="00D45F65">
        <w:rPr>
          <w:rFonts w:ascii="Garamond" w:hAnsi="Garamond" w:cs="Arial"/>
          <w:sz w:val="22"/>
          <w:szCs w:val="22"/>
          <w:lang w:val="en-GB"/>
        </w:rPr>
        <w:t xml:space="preserve"> there are still 2 tenders </w:t>
      </w:r>
      <w:r w:rsidR="0062295F">
        <w:rPr>
          <w:rFonts w:ascii="Garamond" w:hAnsi="Garamond" w:cs="Arial"/>
          <w:sz w:val="22"/>
          <w:szCs w:val="22"/>
          <w:lang w:val="en-GB"/>
        </w:rPr>
        <w:t xml:space="preserve">in the procedure </w:t>
      </w:r>
      <w:r w:rsidRPr="00D45F65">
        <w:rPr>
          <w:rFonts w:ascii="Garamond" w:hAnsi="Garamond" w:cs="Arial"/>
          <w:sz w:val="22"/>
          <w:szCs w:val="22"/>
          <w:lang w:val="en-GB"/>
        </w:rPr>
        <w:t>with an estimated value of €3,700.00.</w:t>
      </w:r>
    </w:p>
    <w:p w:rsidR="00BE18A3" w:rsidRPr="00D45F65" w:rsidRDefault="00BE18A3" w:rsidP="00BE18A3">
      <w:pPr>
        <w:keepNext/>
        <w:numPr>
          <w:ilvl w:val="0"/>
          <w:numId w:val="4"/>
        </w:numPr>
        <w:spacing w:before="600" w:after="420"/>
        <w:ind w:left="522"/>
        <w:outlineLvl w:val="0"/>
        <w:rPr>
          <w:rFonts w:ascii="Garamond" w:eastAsiaTheme="majorEastAsia" w:hAnsi="Garamond" w:cs="Arial"/>
          <w:bCs/>
          <w:color w:val="2B7589" w:themeColor="accent1"/>
          <w:kern w:val="32"/>
          <w:sz w:val="32"/>
          <w:szCs w:val="32"/>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6" w:name="_Toc134107215"/>
      <w:r w:rsidRPr="00D45F65">
        <w:rPr>
          <w:rFonts w:ascii="Garamond" w:eastAsiaTheme="majorEastAsia" w:hAnsi="Garamond" w:cs="Arial"/>
          <w:bCs/>
          <w:color w:val="2B7589" w:themeColor="accent1"/>
          <w:kern w:val="32"/>
          <w:sz w:val="32"/>
          <w:szCs w:val="32"/>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Internal controller</w:t>
      </w:r>
      <w:bookmarkEnd w:id="26"/>
    </w:p>
    <w:p w:rsidR="00BE18A3" w:rsidRPr="00D45F65" w:rsidRDefault="00BE18A3" w:rsidP="00BE18A3">
      <w:pPr>
        <w:jc w:val="both"/>
        <w:rPr>
          <w:rFonts w:ascii="Garamond" w:hAnsi="Garamond" w:cs="Arial"/>
          <w:sz w:val="22"/>
          <w:lang w:val="en-GB"/>
        </w:rPr>
      </w:pPr>
      <w:r w:rsidRPr="00D45F65">
        <w:rPr>
          <w:rFonts w:ascii="Garamond" w:hAnsi="Garamond" w:cs="Arial"/>
          <w:sz w:val="22"/>
          <w:lang w:val="en-GB"/>
        </w:rPr>
        <w:t xml:space="preserve">This report of the internal </w:t>
      </w:r>
      <w:r w:rsidR="000421FA">
        <w:rPr>
          <w:rFonts w:ascii="Garamond" w:hAnsi="Garamond" w:cs="Arial"/>
          <w:sz w:val="22"/>
          <w:lang w:val="en-GB"/>
        </w:rPr>
        <w:t xml:space="preserve">controller </w:t>
      </w:r>
      <w:r w:rsidRPr="00D45F65">
        <w:rPr>
          <w:rFonts w:ascii="Garamond" w:hAnsi="Garamond" w:cs="Arial"/>
          <w:sz w:val="22"/>
          <w:lang w:val="en-GB"/>
        </w:rPr>
        <w:t>includes the quarterly control activities of all executive sectors for the quarterly period (January - March) of this year. This was done with the sole purpose that the quality of the services provided and the safety of the railway infrastructure be at the highest possible level.</w:t>
      </w:r>
    </w:p>
    <w:p w:rsidR="00BE18A3" w:rsidRPr="00D45F65" w:rsidRDefault="00BE18A3" w:rsidP="00BE18A3">
      <w:pPr>
        <w:jc w:val="both"/>
        <w:rPr>
          <w:rFonts w:ascii="Garamond" w:hAnsi="Garamond" w:cs="Arial"/>
          <w:sz w:val="22"/>
          <w:lang w:val="en-GB"/>
        </w:rPr>
      </w:pPr>
    </w:p>
    <w:p w:rsidR="00BE18A3" w:rsidRPr="00D45F65" w:rsidRDefault="00BE18A3" w:rsidP="00BE18A3">
      <w:pPr>
        <w:jc w:val="both"/>
        <w:rPr>
          <w:rFonts w:ascii="Garamond" w:hAnsi="Garamond" w:cs="Arial"/>
          <w:sz w:val="22"/>
          <w:lang w:val="en-GB"/>
        </w:rPr>
      </w:pPr>
      <w:r w:rsidRPr="00D45F65">
        <w:rPr>
          <w:rFonts w:ascii="Garamond" w:hAnsi="Garamond" w:cs="Arial"/>
          <w:sz w:val="22"/>
          <w:lang w:val="en-GB"/>
        </w:rPr>
        <w:t>Below are presented the main works carried out during Q2-2023:</w:t>
      </w:r>
    </w:p>
    <w:p w:rsidR="00BE18A3" w:rsidRPr="00D45F65" w:rsidRDefault="00BE18A3" w:rsidP="00BE18A3">
      <w:pPr>
        <w:jc w:val="both"/>
        <w:rPr>
          <w:rFonts w:ascii="Garamond" w:hAnsi="Garamond" w:cs="Arial"/>
          <w:sz w:val="22"/>
          <w:lang w:val="en-GB"/>
        </w:rPr>
      </w:pPr>
    </w:p>
    <w:p w:rsidR="00BE18A3" w:rsidRPr="00D45F65" w:rsidRDefault="00BE18A3" w:rsidP="00BE18A3">
      <w:pPr>
        <w:numPr>
          <w:ilvl w:val="0"/>
          <w:numId w:val="35"/>
        </w:numPr>
        <w:contextualSpacing/>
        <w:jc w:val="both"/>
        <w:rPr>
          <w:rFonts w:ascii="Garamond" w:hAnsi="Garamond" w:cs="Arial"/>
          <w:sz w:val="22"/>
          <w:lang w:val="en-GB"/>
        </w:rPr>
      </w:pPr>
      <w:r w:rsidRPr="00D45F65">
        <w:rPr>
          <w:rFonts w:ascii="Garamond" w:hAnsi="Garamond" w:cs="Arial"/>
          <w:sz w:val="22"/>
          <w:lang w:val="en-GB"/>
        </w:rPr>
        <w:t>Regular control at stations;</w:t>
      </w:r>
    </w:p>
    <w:p w:rsidR="00BE18A3" w:rsidRPr="00D45F65" w:rsidRDefault="00BE18A3" w:rsidP="00BE18A3">
      <w:pPr>
        <w:numPr>
          <w:ilvl w:val="0"/>
          <w:numId w:val="35"/>
        </w:numPr>
        <w:contextualSpacing/>
        <w:jc w:val="both"/>
        <w:rPr>
          <w:rFonts w:ascii="Garamond" w:hAnsi="Garamond" w:cs="Arial"/>
          <w:sz w:val="22"/>
          <w:lang w:val="en-GB"/>
        </w:rPr>
      </w:pPr>
      <w:r w:rsidRPr="00D45F65">
        <w:rPr>
          <w:rFonts w:ascii="Garamond" w:hAnsi="Garamond" w:cs="Arial"/>
          <w:sz w:val="22"/>
          <w:lang w:val="en-GB"/>
        </w:rPr>
        <w:t>Regular control on railway lines;</w:t>
      </w:r>
    </w:p>
    <w:p w:rsidR="00BE18A3" w:rsidRPr="00D45F65" w:rsidRDefault="00BE18A3" w:rsidP="00BE18A3">
      <w:pPr>
        <w:numPr>
          <w:ilvl w:val="0"/>
          <w:numId w:val="35"/>
        </w:numPr>
        <w:contextualSpacing/>
        <w:jc w:val="both"/>
        <w:rPr>
          <w:rFonts w:ascii="Garamond" w:hAnsi="Garamond" w:cs="Arial"/>
          <w:sz w:val="22"/>
          <w:lang w:val="en-GB"/>
        </w:rPr>
      </w:pPr>
      <w:r w:rsidRPr="00D45F65">
        <w:rPr>
          <w:rFonts w:ascii="Garamond" w:hAnsi="Garamond" w:cs="Arial"/>
          <w:sz w:val="22"/>
          <w:lang w:val="en-GB"/>
        </w:rPr>
        <w:t>Regular control of executive staff.</w:t>
      </w:r>
    </w:p>
    <w:p w:rsidR="00BE18A3" w:rsidRPr="00D45F65" w:rsidRDefault="00BE18A3" w:rsidP="00BE18A3">
      <w:pPr>
        <w:ind w:left="360"/>
        <w:contextualSpacing/>
        <w:jc w:val="both"/>
        <w:rPr>
          <w:rFonts w:ascii="Garamond" w:hAnsi="Garamond"/>
          <w:lang w:val="en-GB"/>
        </w:rPr>
      </w:pPr>
    </w:p>
    <w:p w:rsidR="00BE18A3" w:rsidRPr="00D45F65" w:rsidRDefault="00BE18A3" w:rsidP="003A5973">
      <w:pPr>
        <w:jc w:val="both"/>
        <w:rPr>
          <w:rFonts w:ascii="Garamond" w:hAnsi="Garamond" w:cs="Arial"/>
          <w:sz w:val="22"/>
          <w:lang w:val="en-GB"/>
        </w:rPr>
      </w:pPr>
      <w:r w:rsidRPr="00D45F65">
        <w:rPr>
          <w:rFonts w:ascii="Garamond" w:hAnsi="Garamond" w:cs="Arial"/>
          <w:sz w:val="22"/>
          <w:lang w:val="en-GB"/>
        </w:rPr>
        <w:t xml:space="preserve">The work of the internal </w:t>
      </w:r>
      <w:r w:rsidR="00876004">
        <w:rPr>
          <w:rFonts w:ascii="Garamond" w:hAnsi="Garamond" w:cs="Arial"/>
          <w:sz w:val="22"/>
          <w:lang w:val="en-GB"/>
        </w:rPr>
        <w:t xml:space="preserve">controller </w:t>
      </w:r>
      <w:r w:rsidRPr="00D45F65">
        <w:rPr>
          <w:rFonts w:ascii="Garamond" w:hAnsi="Garamond" w:cs="Arial"/>
          <w:sz w:val="22"/>
          <w:lang w:val="en-GB"/>
        </w:rPr>
        <w:t>during this period of Q2 has been very active and fruitful, thus conveying the necessary information regarding the existing situation on the ground and the work of all the executive staff, which has then resulted in the avoidance of eventual deficiencies and the raising of work efficiency from the relevant sectors. For the existing situation after each inspection, relevant reports have been drawn up and the responsible persons of certain sectors have been notified in writing.</w:t>
      </w:r>
      <w:r w:rsidRPr="00D45F65">
        <w:rPr>
          <w:rFonts w:ascii="Garamond" w:eastAsia="Calibri" w:hAnsi="Garamond"/>
          <w:noProof/>
          <w:lang w:eastAsia="sq-AL"/>
        </w:rPr>
        <mc:AlternateContent>
          <mc:Choice Requires="wps">
            <w:drawing>
              <wp:anchor distT="0" distB="0" distL="114300" distR="114300" simplePos="0" relativeHeight="251808256" behindDoc="0" locked="0" layoutInCell="1" allowOverlap="1" wp14:anchorId="2BEF9828" wp14:editId="21AD0E93">
                <wp:simplePos x="0" y="0"/>
                <wp:positionH relativeFrom="column">
                  <wp:posOffset>2914650</wp:posOffset>
                </wp:positionH>
                <wp:positionV relativeFrom="paragraph">
                  <wp:posOffset>66675</wp:posOffset>
                </wp:positionV>
                <wp:extent cx="2286000" cy="1562100"/>
                <wp:effectExtent l="0" t="0" r="0" b="0"/>
                <wp:wrapNone/>
                <wp:docPr id="173332333" name="Text Box 173332333"/>
                <wp:cNvGraphicFramePr/>
                <a:graphic xmlns:a="http://schemas.openxmlformats.org/drawingml/2006/main">
                  <a:graphicData uri="http://schemas.microsoft.com/office/word/2010/wordprocessingShape">
                    <wps:wsp>
                      <wps:cNvSpPr txBox="1"/>
                      <wps:spPr>
                        <a:xfrm>
                          <a:off x="0" y="0"/>
                          <a:ext cx="2286000" cy="1562100"/>
                        </a:xfrm>
                        <a:prstGeom prst="rect">
                          <a:avLst/>
                        </a:prstGeom>
                        <a:noFill/>
                        <a:ln w="6350">
                          <a:noFill/>
                        </a:ln>
                        <a:effectLst/>
                      </wps:spPr>
                      <wps:txbx>
                        <w:txbxContent>
                          <w:p w:rsidR="00560C9A" w:rsidRDefault="00560C9A" w:rsidP="00BE18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F9828" id="Text Box 173332333" o:spid="_x0000_s1034" type="#_x0000_t202" style="position:absolute;left:0;text-align:left;margin-left:229.5pt;margin-top:5.25pt;width:180pt;height:123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" filled="f" stroked="f" strokeweight=".5pt">
                <v:textbox>
                  <w:txbxContent>
                    <w:p w:rsidR="00560C9A" w:rsidRDefault="00560C9A" w:rsidP="00BE18A3"/>
                  </w:txbxContent>
                </v:textbox>
              </v:shape>
            </w:pict>
          </mc:Fallback>
        </mc:AlternateContent>
      </w:r>
    </w:p>
    <w:p w:rsidR="00BE18A3" w:rsidRPr="00D45F65" w:rsidRDefault="00BE18A3" w:rsidP="00BE18A3">
      <w:pPr>
        <w:textAlignment w:val="baseline"/>
        <w:rPr>
          <w:rFonts w:ascii="Garamond" w:eastAsia="Times New Roman" w:hAnsi="Garamond"/>
          <w:bdr w:val="none" w:sz="0" w:space="0" w:color="auto" w:frame="1"/>
          <w:lang w:val="en-GB"/>
        </w:rPr>
      </w:pPr>
    </w:p>
    <w:p w:rsidR="00BE18A3" w:rsidRPr="00D45F65" w:rsidRDefault="00BE18A3" w:rsidP="00BE18A3">
      <w:pPr>
        <w:textAlignment w:val="baseline"/>
        <w:rPr>
          <w:rFonts w:ascii="Garamond" w:hAnsi="Garamond" w:cs="Arial"/>
          <w:lang w:val="en-GB"/>
        </w:rPr>
      </w:pPr>
      <w:r w:rsidRPr="00D45F65">
        <w:rPr>
          <w:rFonts w:ascii="Garamond" w:hAnsi="Garamond" w:cs="Arial"/>
          <w:noProof/>
          <w:lang w:eastAsia="sq-AL"/>
        </w:rPr>
        <mc:AlternateContent>
          <mc:Choice Requires="wpg">
            <w:drawing>
              <wp:inline distT="0" distB="0" distL="0" distR="0" wp14:anchorId="0714E14B" wp14:editId="47139D16">
                <wp:extent cx="5928997" cy="1116330"/>
                <wp:effectExtent l="0" t="0" r="0" b="7620"/>
                <wp:docPr id="12" name="Group 12"/>
                <wp:cNvGraphicFramePr/>
                <a:graphic xmlns:a="http://schemas.openxmlformats.org/drawingml/2006/main">
                  <a:graphicData uri="http://schemas.microsoft.com/office/word/2010/wordprocessingGroup">
                    <wpg:wgp>
                      <wpg:cNvGrpSpPr/>
                      <wpg:grpSpPr>
                        <a:xfrm>
                          <a:off x="0" y="0"/>
                          <a:ext cx="5928997" cy="1116330"/>
                          <a:chOff x="-1" y="0"/>
                          <a:chExt cx="3567449" cy="666223"/>
                        </a:xfrm>
                      </wpg:grpSpPr>
                      <wps:wsp>
                        <wps:cNvPr id="13" name="Rounded Rectangle 13"/>
                        <wps:cNvSpPr/>
                        <wps:spPr>
                          <a:xfrm>
                            <a:off x="0" y="0"/>
                            <a:ext cx="3567448" cy="483147"/>
                          </a:xfrm>
                          <a:prstGeom prst="roundRect">
                            <a:avLst/>
                          </a:prstGeom>
                          <a:solidFill>
                            <a:srgbClr val="2B7589"/>
                          </a:solidFill>
                          <a:ln w="12700" cap="flat" cmpd="sng" algn="ctr">
                            <a:noFill/>
                            <a:prstDash val="solid"/>
                            <a:miter lim="800000"/>
                          </a:ln>
                          <a:effectLst/>
                        </wps:spPr>
                        <wps:txbx>
                          <w:txbxContent>
                            <w:p w:rsidR="00560C9A" w:rsidRDefault="00560C9A" w:rsidP="00BE18A3">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1" y="328672"/>
                            <a:ext cx="3567448" cy="337551"/>
                          </a:xfrm>
                          <a:prstGeom prst="rect">
                            <a:avLst/>
                          </a:prstGeom>
                          <a:noFill/>
                          <a:ln w="6350">
                            <a:noFill/>
                          </a:ln>
                          <a:effectLst/>
                        </wps:spPr>
                        <wps:txbx>
                          <w:txbxContent>
                            <w:p w:rsidR="00560C9A" w:rsidRDefault="00560C9A" w:rsidP="00BE18A3">
                              <w:pPr>
                                <w:jc w:val="center"/>
                                <w:rPr>
                                  <w:rFonts w:ascii="Arial" w:hAnsi="Arial" w:cs="Arial"/>
                                  <w:b/>
                                  <w:color w:val="9BC7CE" w:themeColor="accent5" w:themeTint="99"/>
                                  <w:sz w:val="32"/>
                                  <w:szCs w:val="32"/>
                                </w:rPr>
                              </w:pPr>
                              <w:bookmarkStart w:id="27" w:name="_Toc100131560"/>
                              <w:bookmarkStart w:id="28" w:name="_Toc100131933"/>
                              <w:bookmarkStart w:id="29" w:name="_Toc100311300"/>
                              <w:bookmarkStart w:id="30" w:name="_Toc100649252"/>
                            </w:p>
                            <w:p w:rsidR="00560C9A" w:rsidRDefault="00560C9A" w:rsidP="00BE18A3">
                              <w:pPr>
                                <w:jc w:val="center"/>
                                <w:rPr>
                                  <w:rFonts w:ascii="Arial" w:hAnsi="Arial" w:cs="Arial"/>
                                  <w:b/>
                                  <w:color w:val="417A84" w:themeColor="accent5" w:themeShade="BF"/>
                                  <w:sz w:val="32"/>
                                  <w:szCs w:val="32"/>
                                </w:rPr>
                              </w:pPr>
                              <w:r>
                                <w:rPr>
                                  <w:rFonts w:ascii="Arial" w:hAnsi="Arial" w:cs="Arial"/>
                                  <w:b/>
                                  <w:color w:val="417A84" w:themeColor="accent5" w:themeShade="BF"/>
                                  <w:sz w:val="32"/>
                                  <w:szCs w:val="32"/>
                                </w:rPr>
                                <w:t xml:space="preserve">8 </w:t>
                              </w:r>
                              <w:r w:rsidRPr="005E6279">
                                <w:rPr>
                                  <w:rFonts w:ascii="Arial" w:hAnsi="Arial" w:cs="Arial"/>
                                  <w:b/>
                                  <w:color w:val="417A84" w:themeColor="accent5" w:themeShade="BF"/>
                                  <w:sz w:val="32"/>
                                  <w:szCs w:val="32"/>
                                  <w:lang w:val="en-GB"/>
                                </w:rPr>
                                <w:t>Financial performance of INFRAKOS</w:t>
                              </w:r>
                              <w:bookmarkEnd w:id="27"/>
                              <w:bookmarkEnd w:id="28"/>
                              <w:bookmarkEnd w:id="29"/>
                              <w:bookmarkEnd w:id="30"/>
                            </w:p>
                            <w:p w:rsidR="00560C9A" w:rsidRPr="00341035" w:rsidRDefault="00560C9A" w:rsidP="00BE18A3">
                              <w:pPr>
                                <w:jc w:val="center"/>
                                <w:rPr>
                                  <w:rFonts w:ascii="Arial" w:hAnsi="Arial" w:cs="Arial"/>
                                  <w:b/>
                                  <w:color w:val="417A84" w:themeColor="accent5" w:themeShade="BF"/>
                                  <w:sz w:val="32"/>
                                  <w:szCs w:val="32"/>
                                </w:rPr>
                              </w:pPr>
                            </w:p>
                            <w:p w:rsidR="00560C9A" w:rsidRPr="00BD5872" w:rsidRDefault="00560C9A" w:rsidP="00BE18A3">
                              <w:pPr>
                                <w:rPr>
                                  <w:caps/>
                                  <w:color w:val="2B7589" w:themeColor="accent1"/>
                                  <w:sz w:val="26"/>
                                  <w:szCs w:val="26"/>
                                  <w:lang w:val="de-DE"/>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14E14B" id="Group 12" o:spid="_x0000_s1035" style="width:466.85pt;height:87.9pt;mso-position-horizontal-relative:char;mso-position-vertical-relative:line" coordorigin="" coordsize="35674,6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">
                <v:roundrect id="Rounded Rectangle 13" o:spid="_x0000_s1036" style="position:absolute;width:35674;height:48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JmW8EA&#10;AADbAAAADwAAAGRycy9kb3ducmV2LnhtbERPzYrCMBC+L/gOYQQvi6bqrkhtKiIIiuyhrg8wNGNb&#10;bCaliW19e7Ow4G0+vt9JtoOpRUetqywrmM8iEMS51RUXCq6/h+kahPPIGmvLpOBJDrbp6CPBWNue&#10;M+ouvhAhhF2MCkrvm1hKl5dk0M1sQxy4m20N+gDbQuoW+xBuarmIopU0WHFoKLGhfUn5/fIwCn5O&#10;X4vuNhzw+4zXvq8/T12WN0pNxsNuA8LT4N/if/dRh/lL+PslHCDT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yZlvBAAAA2wAAAA8AAAAAAAAAAAAAAAAAmAIAAGRycy9kb3du&#10;cmV2LnhtbFBLBQYAAAAABAAEAPUAAACGAwAAAAA=&#10;" fillcolor="#2b7589" stroked="f" strokeweight="1pt">
                  <v:stroke joinstyle="miter"/>
                  <v:textbox>
                    <w:txbxContent>
                      <w:p w:rsidR="00560C9A" w:rsidRDefault="00560C9A" w:rsidP="00BE18A3">
                        <w:pPr>
                          <w:jc w:val="center"/>
                          <w:rPr>
                            <w:rFonts w:asciiTheme="majorHAnsi" w:eastAsiaTheme="majorEastAsia" w:hAnsiTheme="majorHAnsi" w:cstheme="majorBidi"/>
                            <w:color w:val="FFFFFF" w:themeColor="background1"/>
                            <w:szCs w:val="28"/>
                          </w:rPr>
                        </w:pPr>
                      </w:p>
                    </w:txbxContent>
                  </v:textbox>
                </v:roundrect>
                <v:shape id="Text Box 14" o:spid="_x0000_s1037" type="#_x0000_t202" style="position:absolute;top:3286;width:35674;height:3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TeVcIA&#10;AADbAAAADwAAAGRycy9kb3ducmV2LnhtbERP22rCQBB9L/gPywh9aza2tkrMKkUoCEqxiejrkJ1c&#10;MDubZleNf98tFPo2h3OddDWYVlypd41lBZMoBkFcWN1wpeCQfzzNQTiPrLG1TAru5GC1HD2kmGh7&#10;4y+6Zr4SIYRdggpq77tESlfUZNBFtiMOXGl7gz7AvpK6x1sIN618juM3abDh0FBjR+uainN2MQr2&#10;21neNke/5hfMPk87910Or6jU43h4X4DwNPh/8Z97o8P8Kfz+Eg6Q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JN5VwgAAANsAAAAPAAAAAAAAAAAAAAAAAJgCAABkcnMvZG93&#10;bnJldi54bWxQSwUGAAAAAAQABAD1AAAAhwMAAAAA&#10;" filled="f" stroked="f" strokeweight=".5pt">
                  <v:textbox inset=",7.2pt,,0">
                    <w:txbxContent>
                      <w:p w:rsidR="00560C9A" w:rsidRDefault="00560C9A" w:rsidP="00BE18A3">
                        <w:pPr>
                          <w:jc w:val="center"/>
                          <w:rPr>
                            <w:rFonts w:ascii="Arial" w:hAnsi="Arial" w:cs="Arial"/>
                            <w:b/>
                            <w:color w:val="9BC7CE" w:themeColor="accent5" w:themeTint="99"/>
                            <w:sz w:val="32"/>
                            <w:szCs w:val="32"/>
                          </w:rPr>
                        </w:pPr>
                        <w:bookmarkStart w:id="32" w:name="_Toc100131560"/>
                        <w:bookmarkStart w:id="33" w:name="_Toc100131933"/>
                        <w:bookmarkStart w:id="34" w:name="_Toc100311300"/>
                        <w:bookmarkStart w:id="35" w:name="_Toc100649252"/>
                      </w:p>
                      <w:p w:rsidR="00560C9A" w:rsidRDefault="00560C9A" w:rsidP="00BE18A3">
                        <w:pPr>
                          <w:jc w:val="center"/>
                          <w:rPr>
                            <w:rFonts w:ascii="Arial" w:hAnsi="Arial" w:cs="Arial"/>
                            <w:b/>
                            <w:color w:val="417A84" w:themeColor="accent5" w:themeShade="BF"/>
                            <w:sz w:val="32"/>
                            <w:szCs w:val="32"/>
                          </w:rPr>
                        </w:pPr>
                        <w:r>
                          <w:rPr>
                            <w:rFonts w:ascii="Arial" w:hAnsi="Arial" w:cs="Arial"/>
                            <w:b/>
                            <w:color w:val="417A84" w:themeColor="accent5" w:themeShade="BF"/>
                            <w:sz w:val="32"/>
                            <w:szCs w:val="32"/>
                          </w:rPr>
                          <w:t xml:space="preserve">8 </w:t>
                        </w:r>
                        <w:r w:rsidRPr="005E6279">
                          <w:rPr>
                            <w:rFonts w:ascii="Arial" w:hAnsi="Arial" w:cs="Arial"/>
                            <w:b/>
                            <w:color w:val="417A84" w:themeColor="accent5" w:themeShade="BF"/>
                            <w:sz w:val="32"/>
                            <w:szCs w:val="32"/>
                            <w:lang w:val="en-GB"/>
                          </w:rPr>
                          <w:t>Financial performance of INFRAKOS</w:t>
                        </w:r>
                        <w:bookmarkEnd w:id="32"/>
                        <w:bookmarkEnd w:id="33"/>
                        <w:bookmarkEnd w:id="34"/>
                        <w:bookmarkEnd w:id="35"/>
                      </w:p>
                      <w:p w:rsidR="00560C9A" w:rsidRPr="00341035" w:rsidRDefault="00560C9A" w:rsidP="00BE18A3">
                        <w:pPr>
                          <w:jc w:val="center"/>
                          <w:rPr>
                            <w:rFonts w:ascii="Arial" w:hAnsi="Arial" w:cs="Arial"/>
                            <w:b/>
                            <w:color w:val="417A84" w:themeColor="accent5" w:themeShade="BF"/>
                            <w:sz w:val="32"/>
                            <w:szCs w:val="32"/>
                          </w:rPr>
                        </w:pPr>
                      </w:p>
                      <w:p w:rsidR="00560C9A" w:rsidRPr="00BD5872" w:rsidRDefault="00560C9A" w:rsidP="00BE18A3">
                        <w:pPr>
                          <w:rPr>
                            <w:caps/>
                            <w:color w:val="2B7589" w:themeColor="accent1"/>
                            <w:sz w:val="26"/>
                            <w:szCs w:val="26"/>
                            <w:lang w:val="de-DE"/>
                          </w:rPr>
                        </w:pPr>
                      </w:p>
                    </w:txbxContent>
                  </v:textbox>
                </v:shape>
                <w10:anchorlock/>
              </v:group>
            </w:pict>
          </mc:Fallback>
        </mc:AlternateContent>
      </w:r>
    </w:p>
    <w:p w:rsidR="00BE18A3" w:rsidRPr="00D45F65" w:rsidRDefault="00BE18A3" w:rsidP="00BE18A3">
      <w:pPr>
        <w:rPr>
          <w:rFonts w:ascii="Garamond" w:hAnsi="Garamond" w:cs="Arial"/>
          <w:lang w:val="en-GB"/>
        </w:rPr>
      </w:pPr>
    </w:p>
    <w:p w:rsidR="00BE18A3" w:rsidRPr="00D45F65" w:rsidRDefault="00BE18A3" w:rsidP="00BE18A3">
      <w:pPr>
        <w:rPr>
          <w:rFonts w:ascii="Garamond" w:hAnsi="Garamond" w:cs="Arial"/>
          <w:lang w:val="en-GB"/>
        </w:rPr>
      </w:pPr>
      <w:r w:rsidRPr="00D45F65">
        <w:rPr>
          <w:rFonts w:ascii="Garamond" w:hAnsi="Garamond" w:cs="Arial"/>
          <w:noProof/>
          <w:lang w:eastAsia="sq-AL"/>
        </w:rPr>
        <w:drawing>
          <wp:inline distT="0" distB="0" distL="0" distR="0" wp14:anchorId="567E4097" wp14:editId="4480B467">
            <wp:extent cx="5961843" cy="3975338"/>
            <wp:effectExtent l="19050" t="0" r="20320" b="444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133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61843" cy="3975338"/>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inline>
        </w:drawing>
      </w:r>
    </w:p>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spacing w:before="120" w:after="120"/>
        <w:jc w:val="both"/>
        <w:rPr>
          <w:rFonts w:ascii="Garamond" w:hAnsi="Garamond" w:cs="Arial"/>
          <w:sz w:val="22"/>
          <w:szCs w:val="22"/>
          <w:lang w:val="en-GB"/>
        </w:rPr>
      </w:pPr>
    </w:p>
    <w:p w:rsidR="00BE18A3" w:rsidRPr="00D45F65" w:rsidRDefault="00BE18A3" w:rsidP="00BE18A3">
      <w:pPr>
        <w:keepNext/>
        <w:numPr>
          <w:ilvl w:val="0"/>
          <w:numId w:val="4"/>
        </w:numPr>
        <w:spacing w:before="120" w:after="120"/>
        <w:ind w:left="360" w:hanging="338"/>
        <w:outlineLvl w:val="0"/>
        <w:rPr>
          <w:rFonts w:ascii="Garamond" w:eastAsiaTheme="majorEastAsia" w:hAnsi="Garamond" w:cs="Arial"/>
          <w:b/>
          <w:bCs/>
          <w:color w:val="2B7589"/>
          <w:kern w:val="32"/>
          <w:sz w:val="32"/>
          <w:szCs w:val="32"/>
          <w:lang w:val="en-GB"/>
        </w:rPr>
      </w:pPr>
      <w:bookmarkStart w:id="31" w:name="_Toc134107216"/>
      <w:r w:rsidRPr="00D45F65">
        <w:rPr>
          <w:rFonts w:ascii="Garamond" w:eastAsiaTheme="majorEastAsia" w:hAnsi="Garamond" w:cs="Arial"/>
          <w:b/>
          <w:bCs/>
          <w:color w:val="2B7589"/>
          <w:kern w:val="32"/>
          <w:sz w:val="32"/>
          <w:szCs w:val="32"/>
          <w:lang w:val="en-GB"/>
        </w:rPr>
        <w:lastRenderedPageBreak/>
        <w:t>Financial performance of INFRAKOS</w:t>
      </w:r>
      <w:bookmarkEnd w:id="31"/>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The Infrastruct</w:t>
      </w:r>
      <w:r w:rsidR="005E6279">
        <w:rPr>
          <w:rFonts w:ascii="Garamond" w:hAnsi="Garamond" w:cs="Arial"/>
          <w:sz w:val="22"/>
          <w:szCs w:val="22"/>
          <w:lang w:val="en-GB"/>
        </w:rPr>
        <w:t xml:space="preserve">ure of the Railways of Kosovo J.S.C., </w:t>
      </w:r>
      <w:r w:rsidRPr="00D45F65">
        <w:rPr>
          <w:rFonts w:ascii="Garamond" w:hAnsi="Garamond" w:cs="Arial"/>
          <w:sz w:val="22"/>
          <w:szCs w:val="22"/>
          <w:lang w:val="en-GB"/>
        </w:rPr>
        <w:t xml:space="preserve">despite a considered number of difficulties, has had a maximum commitment towards the realization of the tasks foreseen in terms of maintaining the operation of the company, taking into account the poor financial situation which has led us </w:t>
      </w:r>
      <w:r w:rsidR="00377834">
        <w:rPr>
          <w:rFonts w:ascii="Garamond" w:hAnsi="Garamond" w:cs="Arial"/>
          <w:sz w:val="22"/>
          <w:szCs w:val="22"/>
          <w:lang w:val="en-GB"/>
        </w:rPr>
        <w:t>in</w:t>
      </w:r>
      <w:r w:rsidRPr="00D45F65">
        <w:rPr>
          <w:rFonts w:ascii="Garamond" w:hAnsi="Garamond" w:cs="Arial"/>
          <w:sz w:val="22"/>
          <w:szCs w:val="22"/>
          <w:lang w:val="en-GB"/>
        </w:rPr>
        <w:t xml:space="preserve"> this time period</w:t>
      </w:r>
      <w:r w:rsidR="00377834">
        <w:rPr>
          <w:rFonts w:ascii="Garamond" w:hAnsi="Garamond" w:cs="Arial"/>
          <w:sz w:val="22"/>
          <w:szCs w:val="22"/>
          <w:lang w:val="en-GB"/>
        </w:rPr>
        <w:t xml:space="preserve"> as well</w:t>
      </w:r>
      <w:r w:rsidRPr="00D45F65">
        <w:rPr>
          <w:rFonts w:ascii="Garamond" w:hAnsi="Garamond" w:cs="Arial"/>
          <w:sz w:val="22"/>
          <w:szCs w:val="22"/>
          <w:lang w:val="en-GB"/>
        </w:rPr>
        <w:t>.</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Unfortunately, even in the second quarter, the expected subsidy was not made, so this made the already difficult financial situation extremely difficult. For better clarification, the following table presents the income and expenses for these three months, making a comparison with the same time period of the previous year.</w:t>
      </w:r>
    </w:p>
    <w:p w:rsidR="00BE18A3" w:rsidRPr="00D45F65" w:rsidRDefault="00BE18A3" w:rsidP="00BE18A3">
      <w:pPr>
        <w:jc w:val="both"/>
        <w:rPr>
          <w:rFonts w:ascii="Garamond" w:hAnsi="Garamond" w:cs="Arial"/>
          <w:sz w:val="22"/>
          <w:szCs w:val="22"/>
          <w:lang w:val="en-GB"/>
        </w:rPr>
      </w:pPr>
    </w:p>
    <w:p w:rsidR="00BE18A3" w:rsidRPr="00D45F65" w:rsidRDefault="00BE18A3" w:rsidP="00BE18A3">
      <w:pPr>
        <w:rPr>
          <w:rFonts w:ascii="Garamond" w:hAnsi="Garamond" w:cs="Arial"/>
          <w:b/>
          <w:bCs/>
          <w:color w:val="417A84" w:themeColor="accent5" w:themeShade="BF"/>
          <w:spacing w:val="10"/>
          <w:sz w:val="22"/>
          <w:szCs w:val="22"/>
          <w:lang w:val="en-GB"/>
        </w:rPr>
      </w:pPr>
      <w:bookmarkStart w:id="32" w:name="_Toc134101416"/>
      <w:r w:rsidRPr="00D45F65">
        <w:rPr>
          <w:rFonts w:ascii="Garamond" w:hAnsi="Garamond" w:cs="Arial"/>
          <w:b/>
          <w:bCs/>
          <w:color w:val="417A84" w:themeColor="accent5" w:themeShade="BF"/>
          <w:spacing w:val="10"/>
          <w:sz w:val="22"/>
          <w:szCs w:val="22"/>
          <w:lang w:val="en-GB"/>
        </w:rPr>
        <w:t>TABLE</w:t>
      </w:r>
      <w:r w:rsidR="00E52334">
        <w:rPr>
          <w:rFonts w:ascii="Garamond" w:hAnsi="Garamond" w:cs="Arial"/>
          <w:b/>
          <w:bCs/>
          <w:color w:val="417A84" w:themeColor="accent5" w:themeShade="BF"/>
          <w:spacing w:val="10"/>
          <w:sz w:val="22"/>
          <w:szCs w:val="22"/>
          <w:lang w:val="en-GB"/>
        </w:rPr>
        <w:t xml:space="preserve"> </w:t>
      </w:r>
      <w:r w:rsidRPr="00D45F65">
        <w:rPr>
          <w:rFonts w:ascii="Garamond" w:hAnsi="Garamond" w:cs="Arial"/>
          <w:b/>
          <w:bCs/>
          <w:color w:val="417A84" w:themeColor="accent5" w:themeShade="BF"/>
          <w:spacing w:val="10"/>
          <w:sz w:val="22"/>
          <w:szCs w:val="22"/>
          <w:lang w:val="en-GB"/>
        </w:rPr>
        <w:fldChar w:fldCharType="begin"/>
      </w:r>
      <w:r w:rsidRPr="00D45F65">
        <w:rPr>
          <w:rFonts w:ascii="Garamond" w:hAnsi="Garamond" w:cs="Arial"/>
          <w:b/>
          <w:bCs/>
          <w:color w:val="417A84" w:themeColor="accent5" w:themeShade="BF"/>
          <w:spacing w:val="10"/>
          <w:sz w:val="22"/>
          <w:szCs w:val="22"/>
          <w:lang w:val="en-GB"/>
        </w:rPr>
        <w:instrText xml:space="preserve"> SEQ Tabela \* ARABIC </w:instrText>
      </w:r>
      <w:r w:rsidRPr="00D45F65">
        <w:rPr>
          <w:rFonts w:ascii="Garamond" w:hAnsi="Garamond" w:cs="Arial"/>
          <w:b/>
          <w:bCs/>
          <w:color w:val="417A84" w:themeColor="accent5" w:themeShade="BF"/>
          <w:spacing w:val="10"/>
          <w:sz w:val="22"/>
          <w:szCs w:val="22"/>
          <w:lang w:val="en-GB"/>
        </w:rPr>
        <w:fldChar w:fldCharType="separate"/>
      </w:r>
      <w:r w:rsidR="00E430C3" w:rsidRPr="00D45F65">
        <w:rPr>
          <w:rFonts w:ascii="Garamond" w:hAnsi="Garamond" w:cs="Arial"/>
          <w:b/>
          <w:bCs/>
          <w:noProof/>
          <w:color w:val="417A84" w:themeColor="accent5" w:themeShade="BF"/>
          <w:spacing w:val="10"/>
          <w:sz w:val="22"/>
          <w:szCs w:val="22"/>
          <w:lang w:val="en-GB"/>
        </w:rPr>
        <w:t>8</w:t>
      </w:r>
      <w:r w:rsidRPr="00D45F65">
        <w:rPr>
          <w:rFonts w:ascii="Garamond" w:hAnsi="Garamond" w:cs="Arial"/>
          <w:b/>
          <w:bCs/>
          <w:color w:val="417A84" w:themeColor="accent5" w:themeShade="BF"/>
          <w:spacing w:val="10"/>
          <w:sz w:val="22"/>
          <w:szCs w:val="22"/>
          <w:lang w:val="en-GB"/>
        </w:rPr>
        <w:fldChar w:fldCharType="end"/>
      </w:r>
      <w:r w:rsidRPr="00D45F65">
        <w:rPr>
          <w:rFonts w:ascii="Garamond" w:hAnsi="Garamond" w:cs="Arial"/>
          <w:b/>
          <w:bCs/>
          <w:color w:val="417A84" w:themeColor="accent5" w:themeShade="BF"/>
          <w:spacing w:val="10"/>
          <w:sz w:val="22"/>
          <w:szCs w:val="22"/>
          <w:lang w:val="en-GB"/>
        </w:rPr>
        <w:t>. Revenues and expenses in Q2 2023</w:t>
      </w:r>
      <w:bookmarkEnd w:id="32"/>
    </w:p>
    <w:tbl>
      <w:tblPr>
        <w:tblW w:w="9346" w:type="dxa"/>
        <w:jc w:val="cente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483"/>
        <w:gridCol w:w="2201"/>
        <w:gridCol w:w="1275"/>
        <w:gridCol w:w="1251"/>
        <w:gridCol w:w="1350"/>
        <w:gridCol w:w="1440"/>
        <w:gridCol w:w="1346"/>
      </w:tblGrid>
      <w:tr w:rsidR="00BE18A3" w:rsidRPr="00D45F65" w:rsidTr="00BE18A3">
        <w:trPr>
          <w:trHeight w:val="835"/>
          <w:jc w:val="center"/>
        </w:trPr>
        <w:tc>
          <w:tcPr>
            <w:tcW w:w="2684" w:type="dxa"/>
            <w:gridSpan w:val="2"/>
            <w:vMerge w:val="restart"/>
            <w:tcBorders>
              <w:top w:val="single" w:sz="8" w:space="0" w:color="FFFFFF"/>
              <w:left w:val="single" w:sz="8" w:space="0" w:color="FFFFFF"/>
              <w:bottom w:val="nil"/>
              <w:right w:val="single" w:sz="8"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sz w:val="22"/>
                <w:lang w:val="en-GB"/>
              </w:rPr>
            </w:pPr>
            <w:r w:rsidRPr="00D45F65">
              <w:rPr>
                <w:rFonts w:ascii="Garamond" w:hAnsi="Garamond" w:cs="Arial"/>
                <w:bCs/>
                <w:sz w:val="22"/>
                <w:lang w:val="en-GB"/>
              </w:rPr>
              <w:t>Comparison of income and expenses for February 2023 and 2022</w:t>
            </w:r>
          </w:p>
        </w:tc>
        <w:tc>
          <w:tcPr>
            <w:tcW w:w="1275" w:type="dxa"/>
            <w:tcBorders>
              <w:top w:val="single" w:sz="8" w:space="0" w:color="FFFFFF"/>
              <w:left w:val="single" w:sz="8" w:space="0" w:color="FFFFFF"/>
              <w:bottom w:val="single" w:sz="8" w:space="0" w:color="FFFFFF"/>
              <w:right w:val="single" w:sz="8" w:space="0" w:color="FFFFFF"/>
            </w:tcBorders>
            <w:shd w:val="clear" w:color="auto" w:fill="9BC7CE" w:themeFill="accent5" w:themeFillTint="99"/>
            <w:vAlign w:val="center"/>
          </w:tcPr>
          <w:p w:rsidR="00BE18A3" w:rsidRPr="00D45F65" w:rsidRDefault="00E60DC6" w:rsidP="00BE18A3">
            <w:pPr>
              <w:jc w:val="center"/>
              <w:rPr>
                <w:rFonts w:ascii="Garamond" w:hAnsi="Garamond" w:cs="Arial"/>
                <w:bCs/>
                <w:sz w:val="22"/>
                <w:lang w:val="en-GB"/>
              </w:rPr>
            </w:pPr>
            <w:r>
              <w:rPr>
                <w:rFonts w:ascii="Garamond" w:hAnsi="Garamond" w:cs="Arial"/>
                <w:bCs/>
                <w:sz w:val="22"/>
                <w:lang w:val="en-GB"/>
              </w:rPr>
              <w:t>Realization</w:t>
            </w:r>
          </w:p>
          <w:p w:rsidR="00BE18A3" w:rsidRPr="00D45F65" w:rsidRDefault="00FD1D8E" w:rsidP="00BE18A3">
            <w:pPr>
              <w:jc w:val="center"/>
              <w:rPr>
                <w:rFonts w:ascii="Garamond" w:hAnsi="Garamond" w:cs="Arial"/>
                <w:bCs/>
                <w:sz w:val="22"/>
                <w:lang w:val="en-GB"/>
              </w:rPr>
            </w:pPr>
            <w:r w:rsidRPr="00D45F65">
              <w:rPr>
                <w:rFonts w:ascii="Garamond" w:hAnsi="Garamond" w:cs="Arial"/>
                <w:bCs/>
                <w:sz w:val="22"/>
                <w:lang w:val="en-GB"/>
              </w:rPr>
              <w:t>Q2 2022</w:t>
            </w:r>
          </w:p>
        </w:tc>
        <w:tc>
          <w:tcPr>
            <w:tcW w:w="1251" w:type="dxa"/>
            <w:tcBorders>
              <w:top w:val="single" w:sz="8" w:space="0" w:color="FFFFFF"/>
              <w:left w:val="single" w:sz="8" w:space="0" w:color="FFFFFF"/>
              <w:bottom w:val="single" w:sz="8" w:space="0" w:color="FFFFFF"/>
              <w:right w:val="single" w:sz="8" w:space="0" w:color="FFFFFF"/>
            </w:tcBorders>
            <w:shd w:val="clear" w:color="auto" w:fill="9BC7CE" w:themeFill="accent5" w:themeFillTint="99"/>
            <w:vAlign w:val="center"/>
          </w:tcPr>
          <w:p w:rsidR="00BE18A3" w:rsidRPr="00D45F65" w:rsidRDefault="00E60DC6" w:rsidP="00BE18A3">
            <w:pPr>
              <w:jc w:val="center"/>
              <w:rPr>
                <w:rFonts w:ascii="Garamond" w:hAnsi="Garamond" w:cs="Arial"/>
                <w:bCs/>
                <w:sz w:val="22"/>
                <w:lang w:val="en-GB"/>
              </w:rPr>
            </w:pPr>
            <w:r>
              <w:rPr>
                <w:rFonts w:ascii="Garamond" w:hAnsi="Garamond" w:cs="Arial"/>
                <w:bCs/>
                <w:sz w:val="22"/>
                <w:lang w:val="en-GB"/>
              </w:rPr>
              <w:t>Realization</w:t>
            </w:r>
          </w:p>
          <w:p w:rsidR="00BE18A3" w:rsidRPr="00D45F65" w:rsidRDefault="00FD1D8E" w:rsidP="00BE18A3">
            <w:pPr>
              <w:jc w:val="center"/>
              <w:rPr>
                <w:rFonts w:ascii="Garamond" w:hAnsi="Garamond" w:cs="Arial"/>
                <w:bCs/>
                <w:sz w:val="22"/>
                <w:lang w:val="en-GB"/>
              </w:rPr>
            </w:pPr>
            <w:r w:rsidRPr="00D45F65">
              <w:rPr>
                <w:rFonts w:ascii="Garamond" w:hAnsi="Garamond" w:cs="Arial"/>
                <w:bCs/>
                <w:sz w:val="22"/>
                <w:lang w:val="en-GB"/>
              </w:rPr>
              <w:t>Q2 2023</w:t>
            </w:r>
          </w:p>
        </w:tc>
        <w:tc>
          <w:tcPr>
            <w:tcW w:w="1350" w:type="dxa"/>
            <w:tcBorders>
              <w:top w:val="single" w:sz="8" w:space="0" w:color="FFFFFF"/>
              <w:left w:val="single" w:sz="8" w:space="0" w:color="FFFFFF"/>
              <w:bottom w:val="single" w:sz="8" w:space="0" w:color="FFFFFF"/>
              <w:right w:val="single" w:sz="8" w:space="0" w:color="FFFFFF"/>
            </w:tcBorders>
            <w:shd w:val="clear" w:color="auto" w:fill="9BC7CE" w:themeFill="accent5" w:themeFillTint="99"/>
            <w:vAlign w:val="center"/>
          </w:tcPr>
          <w:p w:rsidR="00BE18A3" w:rsidRPr="00D45F65" w:rsidRDefault="00E52334" w:rsidP="00BE18A3">
            <w:pPr>
              <w:jc w:val="center"/>
              <w:rPr>
                <w:rFonts w:ascii="Garamond" w:hAnsi="Garamond" w:cs="Arial"/>
                <w:bCs/>
                <w:sz w:val="22"/>
                <w:lang w:val="en-GB"/>
              </w:rPr>
            </w:pPr>
            <w:r>
              <w:rPr>
                <w:rFonts w:ascii="Garamond" w:hAnsi="Garamond" w:cs="Arial"/>
                <w:bCs/>
                <w:sz w:val="22"/>
                <w:lang w:val="en-GB"/>
              </w:rPr>
              <w:t>Budget</w:t>
            </w:r>
          </w:p>
          <w:p w:rsidR="00BE18A3" w:rsidRPr="00D45F65" w:rsidRDefault="00FD1D8E" w:rsidP="00BE18A3">
            <w:pPr>
              <w:jc w:val="center"/>
              <w:rPr>
                <w:rFonts w:ascii="Garamond" w:hAnsi="Garamond" w:cs="Arial"/>
                <w:bCs/>
                <w:sz w:val="22"/>
                <w:lang w:val="en-GB"/>
              </w:rPr>
            </w:pPr>
            <w:r w:rsidRPr="00D45F65">
              <w:rPr>
                <w:rFonts w:ascii="Garamond" w:hAnsi="Garamond" w:cs="Arial"/>
                <w:bCs/>
                <w:sz w:val="22"/>
                <w:lang w:val="en-GB"/>
              </w:rPr>
              <w:t>Q2 2023</w:t>
            </w:r>
          </w:p>
        </w:tc>
        <w:tc>
          <w:tcPr>
            <w:tcW w:w="1440" w:type="dxa"/>
            <w:tcBorders>
              <w:top w:val="single" w:sz="8" w:space="0" w:color="FFFFFF"/>
              <w:left w:val="single" w:sz="8" w:space="0" w:color="FFFFFF"/>
              <w:bottom w:val="single" w:sz="8" w:space="0" w:color="FFFFFF"/>
              <w:right w:val="single" w:sz="8" w:space="0" w:color="FFFFFF"/>
            </w:tcBorders>
            <w:shd w:val="clear" w:color="auto" w:fill="9BC7CE" w:themeFill="accent5" w:themeFillTint="99"/>
            <w:vAlign w:val="center"/>
          </w:tcPr>
          <w:p w:rsidR="00BE18A3" w:rsidRPr="00D45F65" w:rsidRDefault="00E60DC6" w:rsidP="00E60DC6">
            <w:pPr>
              <w:jc w:val="center"/>
              <w:rPr>
                <w:rFonts w:ascii="Garamond" w:hAnsi="Garamond" w:cs="Arial"/>
                <w:bCs/>
                <w:sz w:val="22"/>
                <w:lang w:val="en-GB"/>
              </w:rPr>
            </w:pPr>
            <w:r>
              <w:rPr>
                <w:rFonts w:ascii="Garamond" w:hAnsi="Garamond" w:cs="Arial"/>
                <w:bCs/>
                <w:sz w:val="22"/>
                <w:lang w:val="en-GB"/>
              </w:rPr>
              <w:t>Difference</w:t>
            </w:r>
          </w:p>
        </w:tc>
        <w:tc>
          <w:tcPr>
            <w:tcW w:w="1346" w:type="dxa"/>
            <w:tcBorders>
              <w:top w:val="single" w:sz="8" w:space="0" w:color="FFFFFF"/>
              <w:left w:val="single" w:sz="8" w:space="0" w:color="FFFFFF"/>
              <w:bottom w:val="single" w:sz="8" w:space="0" w:color="FFFFFF"/>
              <w:right w:val="single" w:sz="8" w:space="0" w:color="FFFFFF"/>
            </w:tcBorders>
            <w:shd w:val="clear" w:color="auto" w:fill="9BC7CE" w:themeFill="accent5" w:themeFillTint="99"/>
            <w:vAlign w:val="center"/>
          </w:tcPr>
          <w:p w:rsidR="00BE18A3" w:rsidRPr="00D45F65" w:rsidRDefault="00E60DC6" w:rsidP="00E60DC6">
            <w:pPr>
              <w:jc w:val="center"/>
              <w:rPr>
                <w:rFonts w:ascii="Garamond" w:hAnsi="Garamond" w:cs="Arial"/>
                <w:bCs/>
                <w:sz w:val="22"/>
                <w:lang w:val="en-GB"/>
              </w:rPr>
            </w:pPr>
            <w:r>
              <w:rPr>
                <w:rFonts w:ascii="Garamond" w:hAnsi="Garamond" w:cs="Arial"/>
                <w:bCs/>
                <w:sz w:val="22"/>
                <w:lang w:val="en-GB"/>
              </w:rPr>
              <w:t>Difference</w:t>
            </w:r>
          </w:p>
        </w:tc>
      </w:tr>
      <w:tr w:rsidR="00BE18A3" w:rsidRPr="00D45F65" w:rsidTr="00BE18A3">
        <w:trPr>
          <w:trHeight w:val="240"/>
          <w:jc w:val="center"/>
        </w:trPr>
        <w:tc>
          <w:tcPr>
            <w:tcW w:w="2684" w:type="dxa"/>
            <w:gridSpan w:val="2"/>
            <w:vMerge/>
            <w:tcBorders>
              <w:top w:val="nil"/>
              <w:left w:val="single" w:sz="8" w:space="0" w:color="FFFFFF"/>
              <w:bottom w:val="single" w:sz="24" w:space="0" w:color="FFFFFF"/>
              <w:right w:val="single" w:sz="8" w:space="0" w:color="FFFFFF"/>
            </w:tcBorders>
            <w:shd w:val="clear" w:color="auto" w:fill="008080"/>
            <w:vAlign w:val="center"/>
          </w:tcPr>
          <w:p w:rsidR="00BE18A3" w:rsidRPr="00D45F65" w:rsidRDefault="00BE18A3" w:rsidP="00BE18A3">
            <w:pPr>
              <w:jc w:val="center"/>
              <w:rPr>
                <w:rFonts w:ascii="Garamond" w:hAnsi="Garamond" w:cs="Arial"/>
                <w:bCs/>
                <w:sz w:val="22"/>
                <w:lang w:val="en-GB"/>
              </w:rPr>
            </w:pPr>
          </w:p>
        </w:tc>
        <w:tc>
          <w:tcPr>
            <w:tcW w:w="1275" w:type="dxa"/>
            <w:tcBorders>
              <w:top w:val="single" w:sz="8" w:space="0" w:color="FFFFFF"/>
              <w:left w:val="single" w:sz="8" w:space="0" w:color="FFFFFF"/>
              <w:bottom w:val="single" w:sz="8" w:space="0" w:color="FFFFFF"/>
              <w:right w:val="single" w:sz="8"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sz w:val="22"/>
                <w:lang w:val="en-GB"/>
              </w:rPr>
            </w:pPr>
            <w:r w:rsidRPr="00D45F65">
              <w:rPr>
                <w:rFonts w:ascii="Garamond" w:hAnsi="Garamond" w:cs="Arial"/>
                <w:bCs/>
                <w:sz w:val="22"/>
                <w:lang w:val="en-GB"/>
              </w:rPr>
              <w:t>or</w:t>
            </w:r>
          </w:p>
        </w:tc>
        <w:tc>
          <w:tcPr>
            <w:tcW w:w="1251" w:type="dxa"/>
            <w:tcBorders>
              <w:top w:val="single" w:sz="8" w:space="0" w:color="FFFFFF"/>
              <w:left w:val="single" w:sz="8" w:space="0" w:color="FFFFFF"/>
              <w:bottom w:val="single" w:sz="8" w:space="0" w:color="FFFFFF"/>
              <w:right w:val="single" w:sz="8"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sz w:val="22"/>
                <w:lang w:val="en-GB"/>
              </w:rPr>
            </w:pPr>
            <w:r w:rsidRPr="00D45F65">
              <w:rPr>
                <w:rFonts w:ascii="Garamond" w:hAnsi="Garamond" w:cs="Arial"/>
                <w:bCs/>
                <w:sz w:val="22"/>
                <w:lang w:val="en-GB"/>
              </w:rPr>
              <w:t>B</w:t>
            </w:r>
          </w:p>
        </w:tc>
        <w:tc>
          <w:tcPr>
            <w:tcW w:w="1350" w:type="dxa"/>
            <w:tcBorders>
              <w:top w:val="single" w:sz="8" w:space="0" w:color="FFFFFF"/>
              <w:left w:val="single" w:sz="8" w:space="0" w:color="FFFFFF"/>
              <w:bottom w:val="single" w:sz="8" w:space="0" w:color="FFFFFF"/>
              <w:right w:val="single" w:sz="8"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sz w:val="22"/>
                <w:lang w:val="en-GB"/>
              </w:rPr>
            </w:pPr>
            <w:r w:rsidRPr="00D45F65">
              <w:rPr>
                <w:rFonts w:ascii="Garamond" w:hAnsi="Garamond" w:cs="Arial"/>
                <w:bCs/>
                <w:sz w:val="22"/>
                <w:lang w:val="en-GB"/>
              </w:rPr>
              <w:t>C</w:t>
            </w:r>
          </w:p>
        </w:tc>
        <w:tc>
          <w:tcPr>
            <w:tcW w:w="1440" w:type="dxa"/>
            <w:tcBorders>
              <w:top w:val="single" w:sz="8" w:space="0" w:color="FFFFFF"/>
              <w:left w:val="single" w:sz="8" w:space="0" w:color="FFFFFF"/>
              <w:bottom w:val="single" w:sz="8" w:space="0" w:color="FFFFFF"/>
              <w:right w:val="single" w:sz="8"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sz w:val="22"/>
                <w:lang w:val="en-GB"/>
              </w:rPr>
            </w:pPr>
            <w:r w:rsidRPr="00D45F65">
              <w:rPr>
                <w:rFonts w:ascii="Garamond" w:hAnsi="Garamond" w:cs="Arial"/>
                <w:bCs/>
                <w:sz w:val="22"/>
                <w:lang w:val="en-GB"/>
              </w:rPr>
              <w:t>B - A</w:t>
            </w:r>
          </w:p>
        </w:tc>
        <w:tc>
          <w:tcPr>
            <w:tcW w:w="1346" w:type="dxa"/>
            <w:tcBorders>
              <w:top w:val="single" w:sz="8" w:space="0" w:color="FFFFFF"/>
              <w:left w:val="single" w:sz="8" w:space="0" w:color="FFFFFF"/>
              <w:bottom w:val="single" w:sz="8" w:space="0" w:color="FFFFFF"/>
              <w:right w:val="single" w:sz="8"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sz w:val="22"/>
                <w:lang w:val="en-GB"/>
              </w:rPr>
            </w:pPr>
            <w:r w:rsidRPr="00D45F65">
              <w:rPr>
                <w:rFonts w:ascii="Garamond" w:hAnsi="Garamond" w:cs="Arial"/>
                <w:bCs/>
                <w:sz w:val="22"/>
                <w:lang w:val="en-GB"/>
              </w:rPr>
              <w:t xml:space="preserve">B </w:t>
            </w:r>
            <w:r w:rsidR="00E60DC6">
              <w:rPr>
                <w:rFonts w:ascii="Garamond" w:hAnsi="Garamond" w:cs="Arial"/>
                <w:bCs/>
                <w:sz w:val="22"/>
                <w:lang w:val="en-GB"/>
              </w:rPr>
              <w:t>–</w:t>
            </w:r>
            <w:r w:rsidRPr="00D45F65">
              <w:rPr>
                <w:rFonts w:ascii="Garamond" w:hAnsi="Garamond" w:cs="Arial"/>
                <w:bCs/>
                <w:sz w:val="22"/>
                <w:lang w:val="en-GB"/>
              </w:rPr>
              <w:t xml:space="preserve"> C</w:t>
            </w:r>
          </w:p>
        </w:tc>
      </w:tr>
      <w:tr w:rsidR="00BE18A3" w:rsidRPr="00D45F65" w:rsidTr="00BE18A3">
        <w:trPr>
          <w:jc w:val="center"/>
        </w:trPr>
        <w:tc>
          <w:tcPr>
            <w:tcW w:w="483" w:type="dxa"/>
            <w:vMerge w:val="restart"/>
            <w:tcBorders>
              <w:top w:val="single" w:sz="8" w:space="0" w:color="FFFFFF"/>
              <w:left w:val="single" w:sz="8" w:space="0" w:color="FFFFFF"/>
              <w:bottom w:val="single" w:sz="6" w:space="0" w:color="FFFFFF"/>
              <w:right w:val="single" w:sz="24" w:space="0" w:color="FFFFFF"/>
            </w:tcBorders>
            <w:shd w:val="clear" w:color="auto" w:fill="9BC7CE" w:themeFill="accent5" w:themeFillTint="99"/>
            <w:textDirection w:val="btLr"/>
            <w:vAlign w:val="center"/>
          </w:tcPr>
          <w:p w:rsidR="00BE18A3" w:rsidRPr="00D45F65" w:rsidRDefault="004065C7" w:rsidP="00BE18A3">
            <w:pPr>
              <w:ind w:left="113" w:right="113"/>
              <w:jc w:val="center"/>
              <w:rPr>
                <w:rFonts w:ascii="Garamond" w:hAnsi="Garamond" w:cs="Arial"/>
                <w:bCs/>
                <w:sz w:val="22"/>
                <w:lang w:val="en-GB"/>
              </w:rPr>
            </w:pPr>
            <w:r>
              <w:rPr>
                <w:rFonts w:ascii="Garamond" w:hAnsi="Garamond" w:cs="Arial"/>
                <w:bCs/>
                <w:sz w:val="22"/>
                <w:lang w:val="en-GB"/>
              </w:rPr>
              <w:t>INCOME</w:t>
            </w:r>
          </w:p>
        </w:tc>
        <w:tc>
          <w:tcPr>
            <w:tcW w:w="2201" w:type="dxa"/>
            <w:tcBorders>
              <w:top w:val="single" w:sz="8" w:space="0" w:color="FFFFFF"/>
              <w:left w:val="single" w:sz="8" w:space="0" w:color="FFFFFF"/>
              <w:bottom w:val="nil"/>
              <w:right w:val="single" w:sz="24" w:space="0" w:color="FFFFFF"/>
            </w:tcBorders>
            <w:shd w:val="clear" w:color="auto" w:fill="A8CBEE" w:themeFill="accent3" w:themeFillTint="66"/>
            <w:vAlign w:val="bottom"/>
          </w:tcPr>
          <w:p w:rsidR="00BE18A3" w:rsidRPr="00D45F65" w:rsidRDefault="00BE18A3" w:rsidP="00BE18A3">
            <w:pPr>
              <w:rPr>
                <w:rFonts w:ascii="Garamond" w:hAnsi="Garamond" w:cs="Arial"/>
                <w:sz w:val="22"/>
                <w:lang w:val="en-GB"/>
              </w:rPr>
            </w:pPr>
            <w:r w:rsidRPr="00D45F65">
              <w:rPr>
                <w:rFonts w:ascii="Garamond" w:hAnsi="Garamond" w:cs="Arial"/>
                <w:sz w:val="22"/>
                <w:lang w:val="en-GB"/>
              </w:rPr>
              <w:t>Income from TM</w:t>
            </w:r>
          </w:p>
        </w:tc>
        <w:tc>
          <w:tcPr>
            <w:tcW w:w="1275" w:type="dxa"/>
            <w:tcBorders>
              <w:top w:val="single" w:sz="8" w:space="0" w:color="FFFFFF"/>
              <w:left w:val="single" w:sz="8" w:space="0" w:color="FFFFFF"/>
              <w:bottom w:val="single" w:sz="8" w:space="0" w:color="FFFFFF"/>
              <w:right w:val="single" w:sz="8" w:space="0" w:color="FFFFFF"/>
            </w:tcBorders>
            <w:shd w:val="clear" w:color="auto" w:fill="EBE8EC" w:themeFill="accent6" w:themeFillTint="33"/>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81,41</w:t>
            </w:r>
          </w:p>
        </w:tc>
        <w:tc>
          <w:tcPr>
            <w:tcW w:w="1251" w:type="dxa"/>
            <w:tcBorders>
              <w:top w:val="single" w:sz="8" w:space="0" w:color="FFFFFF"/>
              <w:left w:val="single" w:sz="8" w:space="0" w:color="FFFFFF"/>
              <w:bottom w:val="single" w:sz="8"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4.60</w:t>
            </w:r>
          </w:p>
        </w:tc>
        <w:tc>
          <w:tcPr>
            <w:tcW w:w="1350" w:type="dxa"/>
            <w:tcBorders>
              <w:top w:val="single" w:sz="8" w:space="0" w:color="FFFFFF"/>
              <w:left w:val="single" w:sz="8" w:space="0" w:color="FFFFFF"/>
              <w:bottom w:val="single" w:sz="8" w:space="0" w:color="FFFFFF"/>
              <w:right w:val="single" w:sz="8" w:space="0" w:color="FFFFFF"/>
            </w:tcBorders>
            <w:shd w:val="clear" w:color="auto" w:fill="EBE8EC" w:themeFill="accent6" w:themeFillTint="33"/>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19,500.00</w:t>
            </w:r>
          </w:p>
        </w:tc>
        <w:tc>
          <w:tcPr>
            <w:tcW w:w="1440" w:type="dxa"/>
            <w:tcBorders>
              <w:top w:val="single" w:sz="8" w:space="0" w:color="FFFFFF"/>
              <w:left w:val="single" w:sz="8" w:space="0" w:color="FFFFFF"/>
              <w:bottom w:val="single" w:sz="8"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-76.81</w:t>
            </w:r>
          </w:p>
        </w:tc>
        <w:tc>
          <w:tcPr>
            <w:tcW w:w="1346" w:type="dxa"/>
            <w:tcBorders>
              <w:top w:val="single" w:sz="8" w:space="0" w:color="FFFFFF"/>
              <w:left w:val="single" w:sz="8" w:space="0" w:color="FFFFFF"/>
              <w:bottom w:val="single" w:sz="8" w:space="0" w:color="FFFFFF"/>
              <w:right w:val="single" w:sz="8" w:space="0" w:color="FFFFFF"/>
            </w:tcBorders>
            <w:shd w:val="clear" w:color="auto" w:fill="EBE8EC" w:themeFill="accent6" w:themeFillTint="33"/>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-19,495.00</w:t>
            </w:r>
          </w:p>
        </w:tc>
      </w:tr>
      <w:tr w:rsidR="00BE18A3" w:rsidRPr="00D45F65" w:rsidTr="00BE18A3">
        <w:trPr>
          <w:jc w:val="center"/>
        </w:trPr>
        <w:tc>
          <w:tcPr>
            <w:tcW w:w="483" w:type="dxa"/>
            <w:vMerge/>
            <w:tcBorders>
              <w:top w:val="single" w:sz="8" w:space="0" w:color="FFFFFF"/>
              <w:left w:val="single" w:sz="8" w:space="0" w:color="FFFFFF"/>
              <w:bottom w:val="single" w:sz="6" w:space="0" w:color="FFFFFF"/>
              <w:right w:val="single" w:sz="24" w:space="0" w:color="FFFFFF"/>
            </w:tcBorders>
            <w:shd w:val="clear" w:color="auto" w:fill="9BC7CE" w:themeFill="accent5" w:themeFillTint="99"/>
            <w:textDirection w:val="btLr"/>
            <w:vAlign w:val="center"/>
          </w:tcPr>
          <w:p w:rsidR="00BE18A3" w:rsidRPr="00D45F65" w:rsidRDefault="00BE18A3" w:rsidP="00BE18A3">
            <w:pPr>
              <w:ind w:left="113" w:right="113"/>
              <w:jc w:val="center"/>
              <w:rPr>
                <w:rFonts w:ascii="Garamond" w:hAnsi="Garamond" w:cs="Arial"/>
                <w:bCs/>
                <w:sz w:val="22"/>
                <w:lang w:val="en-GB"/>
              </w:rPr>
            </w:pPr>
          </w:p>
        </w:tc>
        <w:tc>
          <w:tcPr>
            <w:tcW w:w="2201" w:type="dxa"/>
            <w:tcBorders>
              <w:top w:val="single" w:sz="8" w:space="0" w:color="FFFFFF"/>
              <w:left w:val="single" w:sz="8" w:space="0" w:color="FFFFFF"/>
              <w:bottom w:val="nil"/>
              <w:right w:val="single" w:sz="24" w:space="0" w:color="FFFFFF"/>
            </w:tcBorders>
            <w:shd w:val="clear" w:color="auto" w:fill="A8CBEE" w:themeFill="accent3" w:themeFillTint="66"/>
            <w:vAlign w:val="bottom"/>
          </w:tcPr>
          <w:p w:rsidR="00BE18A3" w:rsidRPr="00D45F65" w:rsidRDefault="00BE18A3" w:rsidP="00BE18A3">
            <w:pPr>
              <w:rPr>
                <w:rFonts w:ascii="Garamond" w:hAnsi="Garamond" w:cs="Arial"/>
                <w:sz w:val="22"/>
                <w:lang w:val="en-GB"/>
              </w:rPr>
            </w:pPr>
            <w:r w:rsidRPr="00D45F65">
              <w:rPr>
                <w:rFonts w:ascii="Garamond" w:hAnsi="Garamond" w:cs="Arial"/>
                <w:sz w:val="22"/>
                <w:lang w:val="en-GB"/>
              </w:rPr>
              <w:t>Income from TU</w:t>
            </w:r>
          </w:p>
        </w:tc>
        <w:tc>
          <w:tcPr>
            <w:tcW w:w="1275" w:type="dxa"/>
            <w:tcBorders>
              <w:top w:val="single" w:sz="8" w:space="0" w:color="FFFFFF"/>
              <w:left w:val="single" w:sz="8" w:space="0" w:color="FFFFFF"/>
              <w:bottom w:val="single" w:sz="8" w:space="0" w:color="FFFFFF"/>
              <w:right w:val="single" w:sz="8" w:space="0" w:color="FFFFFF"/>
            </w:tcBorders>
            <w:shd w:val="clear" w:color="auto" w:fill="EBE8EC" w:themeFill="accent6" w:themeFillTint="33"/>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43,173.13</w:t>
            </w:r>
          </w:p>
        </w:tc>
        <w:tc>
          <w:tcPr>
            <w:tcW w:w="1251" w:type="dxa"/>
            <w:tcBorders>
              <w:top w:val="single" w:sz="8" w:space="0" w:color="FFFFFF"/>
              <w:left w:val="single" w:sz="8" w:space="0" w:color="FFFFFF"/>
              <w:bottom w:val="single" w:sz="8"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42,691.82</w:t>
            </w:r>
          </w:p>
        </w:tc>
        <w:tc>
          <w:tcPr>
            <w:tcW w:w="1350" w:type="dxa"/>
            <w:tcBorders>
              <w:top w:val="single" w:sz="8" w:space="0" w:color="FFFFFF"/>
              <w:left w:val="single" w:sz="8" w:space="0" w:color="FFFFFF"/>
              <w:bottom w:val="single" w:sz="8" w:space="0" w:color="FFFFFF"/>
              <w:right w:val="single" w:sz="8" w:space="0" w:color="FFFFFF"/>
            </w:tcBorders>
            <w:shd w:val="clear" w:color="auto" w:fill="EBE8EC" w:themeFill="accent6" w:themeFillTint="33"/>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51,250.00</w:t>
            </w:r>
          </w:p>
        </w:tc>
        <w:tc>
          <w:tcPr>
            <w:tcW w:w="1440" w:type="dxa"/>
            <w:tcBorders>
              <w:top w:val="single" w:sz="8" w:space="0" w:color="FFFFFF"/>
              <w:left w:val="single" w:sz="8" w:space="0" w:color="FFFFFF"/>
              <w:bottom w:val="single" w:sz="8"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-481.31</w:t>
            </w:r>
          </w:p>
        </w:tc>
        <w:tc>
          <w:tcPr>
            <w:tcW w:w="1346" w:type="dxa"/>
            <w:tcBorders>
              <w:top w:val="single" w:sz="8" w:space="0" w:color="FFFFFF"/>
              <w:left w:val="single" w:sz="8" w:space="0" w:color="FFFFFF"/>
              <w:bottom w:val="single" w:sz="8" w:space="0" w:color="FFFFFF"/>
              <w:right w:val="single" w:sz="8" w:space="0" w:color="FFFFFF"/>
            </w:tcBorders>
            <w:shd w:val="clear" w:color="auto" w:fill="EBE8EC" w:themeFill="accent6" w:themeFillTint="33"/>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-8,558.18</w:t>
            </w:r>
          </w:p>
        </w:tc>
      </w:tr>
      <w:tr w:rsidR="00BE18A3" w:rsidRPr="00D45F65" w:rsidTr="00BE18A3">
        <w:trPr>
          <w:trHeight w:val="205"/>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sz w:val="22"/>
                <w:lang w:val="en-GB"/>
              </w:rPr>
            </w:pPr>
          </w:p>
        </w:tc>
        <w:tc>
          <w:tcPr>
            <w:tcW w:w="2201" w:type="dxa"/>
            <w:tcBorders>
              <w:left w:val="single" w:sz="8" w:space="0" w:color="FFFFFF"/>
              <w:bottom w:val="nil"/>
              <w:right w:val="single" w:sz="24" w:space="0" w:color="FFFFFF"/>
            </w:tcBorders>
            <w:shd w:val="clear" w:color="auto" w:fill="A8CBEE" w:themeFill="accent3" w:themeFillTint="66"/>
            <w:vAlign w:val="bottom"/>
          </w:tcPr>
          <w:p w:rsidR="00BE18A3" w:rsidRPr="00D45F65" w:rsidRDefault="00BE18A3" w:rsidP="00BE18A3">
            <w:pPr>
              <w:rPr>
                <w:rFonts w:ascii="Garamond" w:hAnsi="Garamond" w:cs="Arial"/>
                <w:sz w:val="22"/>
                <w:lang w:val="en-GB"/>
              </w:rPr>
            </w:pPr>
            <w:r w:rsidRPr="00D45F65">
              <w:rPr>
                <w:rFonts w:ascii="Garamond" w:hAnsi="Garamond" w:cs="Arial"/>
                <w:sz w:val="22"/>
                <w:lang w:val="en-GB"/>
              </w:rPr>
              <w:t>Rental income</w:t>
            </w:r>
          </w:p>
        </w:tc>
        <w:tc>
          <w:tcPr>
            <w:tcW w:w="1275" w:type="dxa"/>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211,233.54</w:t>
            </w:r>
          </w:p>
        </w:tc>
        <w:tc>
          <w:tcPr>
            <w:tcW w:w="1251" w:type="dxa"/>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238,767.21</w:t>
            </w:r>
          </w:p>
        </w:tc>
        <w:tc>
          <w:tcPr>
            <w:tcW w:w="1350" w:type="dxa"/>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187,000.00</w:t>
            </w:r>
          </w:p>
        </w:tc>
        <w:tc>
          <w:tcPr>
            <w:tcW w:w="1440" w:type="dxa"/>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27,533.67</w:t>
            </w:r>
          </w:p>
        </w:tc>
        <w:tc>
          <w:tcPr>
            <w:tcW w:w="1346" w:type="dxa"/>
            <w:shd w:val="clear" w:color="auto" w:fill="EBE8EC" w:themeFill="accent6" w:themeFillTint="33"/>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51,767.21</w:t>
            </w:r>
          </w:p>
        </w:tc>
      </w:tr>
      <w:tr w:rsidR="00BE18A3" w:rsidRPr="00D45F65" w:rsidTr="00BE18A3">
        <w:trPr>
          <w:trHeight w:val="205"/>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sz w:val="22"/>
                <w:lang w:val="en-GB"/>
              </w:rPr>
            </w:pPr>
          </w:p>
        </w:tc>
        <w:tc>
          <w:tcPr>
            <w:tcW w:w="2201" w:type="dxa"/>
            <w:tcBorders>
              <w:left w:val="single" w:sz="8" w:space="0" w:color="FFFFFF"/>
              <w:bottom w:val="nil"/>
              <w:right w:val="single" w:sz="24" w:space="0" w:color="FFFFFF"/>
            </w:tcBorders>
            <w:shd w:val="clear" w:color="auto" w:fill="A8CBEE" w:themeFill="accent3" w:themeFillTint="66"/>
            <w:vAlign w:val="bottom"/>
          </w:tcPr>
          <w:p w:rsidR="00BE18A3" w:rsidRPr="00D45F65" w:rsidRDefault="00BE18A3" w:rsidP="00BE18A3">
            <w:pPr>
              <w:rPr>
                <w:rFonts w:ascii="Garamond" w:hAnsi="Garamond" w:cs="Arial"/>
                <w:sz w:val="22"/>
                <w:lang w:val="en-GB"/>
              </w:rPr>
            </w:pPr>
            <w:r w:rsidRPr="00D45F65">
              <w:rPr>
                <w:rFonts w:ascii="Garamond" w:hAnsi="Garamond" w:cs="Arial"/>
                <w:sz w:val="22"/>
                <w:lang w:val="en-GB"/>
              </w:rPr>
              <w:t>Other income</w:t>
            </w:r>
          </w:p>
        </w:tc>
        <w:tc>
          <w:tcPr>
            <w:tcW w:w="1275" w:type="dxa"/>
            <w:shd w:val="clear" w:color="auto" w:fill="EBE8EC" w:themeFill="accent6" w:themeFillTint="33"/>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24,841.22</w:t>
            </w:r>
          </w:p>
        </w:tc>
        <w:tc>
          <w:tcPr>
            <w:tcW w:w="1251" w:type="dxa"/>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51,419.51</w:t>
            </w:r>
          </w:p>
        </w:tc>
        <w:tc>
          <w:tcPr>
            <w:tcW w:w="1350" w:type="dxa"/>
            <w:shd w:val="clear" w:color="auto" w:fill="EBE8EC" w:themeFill="accent6" w:themeFillTint="33"/>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41,875.00</w:t>
            </w:r>
          </w:p>
        </w:tc>
        <w:tc>
          <w:tcPr>
            <w:tcW w:w="1440" w:type="dxa"/>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26,578.29</w:t>
            </w:r>
          </w:p>
        </w:tc>
        <w:tc>
          <w:tcPr>
            <w:tcW w:w="1346" w:type="dxa"/>
            <w:shd w:val="clear" w:color="auto" w:fill="EBE8EC" w:themeFill="accent6" w:themeFillTint="33"/>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9,544.51</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sz w:val="22"/>
                <w:lang w:val="en-GB"/>
              </w:rPr>
            </w:pPr>
          </w:p>
        </w:tc>
        <w:tc>
          <w:tcPr>
            <w:tcW w:w="2201" w:type="dxa"/>
            <w:tcBorders>
              <w:top w:val="single" w:sz="8" w:space="0" w:color="FFFFFF"/>
              <w:left w:val="single" w:sz="8" w:space="0" w:color="FFFFFF"/>
              <w:bottom w:val="single" w:sz="4" w:space="0" w:color="FFFFFF"/>
              <w:right w:val="single" w:sz="24" w:space="0" w:color="FFFFFF"/>
            </w:tcBorders>
            <w:shd w:val="clear" w:color="auto" w:fill="A8CBEE" w:themeFill="accent3" w:themeFillTint="66"/>
            <w:vAlign w:val="bottom"/>
          </w:tcPr>
          <w:p w:rsidR="00BE18A3" w:rsidRPr="00D45F65" w:rsidRDefault="00BE18A3" w:rsidP="00BE18A3">
            <w:pPr>
              <w:rPr>
                <w:rFonts w:ascii="Garamond" w:hAnsi="Garamond" w:cs="Arial"/>
                <w:sz w:val="22"/>
                <w:lang w:val="en-GB"/>
              </w:rPr>
            </w:pPr>
            <w:r w:rsidRPr="00D45F65">
              <w:rPr>
                <w:rFonts w:ascii="Garamond" w:hAnsi="Garamond" w:cs="Arial"/>
                <w:sz w:val="22"/>
                <w:lang w:val="en-GB"/>
              </w:rPr>
              <w:t>Deferred income from the BK grant</w:t>
            </w:r>
          </w:p>
        </w:tc>
        <w:tc>
          <w:tcPr>
            <w:tcW w:w="1275" w:type="dxa"/>
            <w:tcBorders>
              <w:top w:val="single" w:sz="8" w:space="0" w:color="FFFFFF"/>
              <w:left w:val="single" w:sz="8" w:space="0" w:color="FFFFFF"/>
              <w:bottom w:val="single" w:sz="4" w:space="0" w:color="FFFFFF"/>
              <w:right w:val="single" w:sz="8" w:space="0" w:color="FFFFFF"/>
            </w:tcBorders>
            <w:shd w:val="clear" w:color="auto" w:fill="EBE8EC" w:themeFill="accent6" w:themeFillTint="33"/>
            <w:tcMar>
              <w:left w:w="28" w:type="dxa"/>
              <w:right w:w="28"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220,005.00</w:t>
            </w:r>
          </w:p>
        </w:tc>
        <w:tc>
          <w:tcPr>
            <w:tcW w:w="1251" w:type="dxa"/>
            <w:tcBorders>
              <w:top w:val="single" w:sz="8" w:space="0" w:color="FFFFFF"/>
              <w:left w:val="single" w:sz="8" w:space="0" w:color="FFFFFF"/>
              <w:bottom w:val="single" w:sz="4"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230,929.20</w:t>
            </w:r>
          </w:p>
        </w:tc>
        <w:tc>
          <w:tcPr>
            <w:tcW w:w="1350" w:type="dxa"/>
            <w:tcBorders>
              <w:top w:val="single" w:sz="8" w:space="0" w:color="FFFFFF"/>
              <w:left w:val="single" w:sz="8" w:space="0" w:color="FFFFFF"/>
              <w:bottom w:val="single" w:sz="4"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207,500.00</w:t>
            </w:r>
          </w:p>
        </w:tc>
        <w:tc>
          <w:tcPr>
            <w:tcW w:w="1440" w:type="dxa"/>
            <w:tcBorders>
              <w:top w:val="single" w:sz="8" w:space="0" w:color="FFFFFF"/>
              <w:left w:val="single" w:sz="8" w:space="0" w:color="FFFFFF"/>
              <w:bottom w:val="single" w:sz="4" w:space="0" w:color="FFFFFF"/>
              <w:right w:val="single" w:sz="8" w:space="0" w:color="FFFFFF"/>
            </w:tcBorders>
            <w:shd w:val="clear" w:color="auto" w:fill="EBE8EC" w:themeFill="accent6" w:themeFillTint="33"/>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10,924.20</w:t>
            </w:r>
          </w:p>
        </w:tc>
        <w:tc>
          <w:tcPr>
            <w:tcW w:w="1346" w:type="dxa"/>
            <w:tcBorders>
              <w:top w:val="single" w:sz="8" w:space="0" w:color="FFFFFF"/>
              <w:left w:val="single" w:sz="8" w:space="0" w:color="FFFFFF"/>
              <w:bottom w:val="single" w:sz="4"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23,429.20</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sz w:val="22"/>
                <w:lang w:val="en-GB"/>
              </w:rPr>
            </w:pPr>
          </w:p>
        </w:tc>
        <w:tc>
          <w:tcPr>
            <w:tcW w:w="2201" w:type="dxa"/>
            <w:tcBorders>
              <w:top w:val="single" w:sz="4" w:space="0" w:color="FFFFFF"/>
              <w:left w:val="single" w:sz="8" w:space="0" w:color="FFFFFF"/>
              <w:bottom w:val="single" w:sz="18" w:space="0" w:color="FFFFFF"/>
              <w:right w:val="single" w:sz="24" w:space="0" w:color="FFFFFF"/>
            </w:tcBorders>
            <w:shd w:val="clear" w:color="auto" w:fill="A8CBEE" w:themeFill="accent3" w:themeFillTint="66"/>
            <w:vAlign w:val="bottom"/>
          </w:tcPr>
          <w:p w:rsidR="00BE18A3" w:rsidRPr="00D45F65" w:rsidRDefault="00BE18A3" w:rsidP="00BE18A3">
            <w:pPr>
              <w:rPr>
                <w:rFonts w:ascii="Garamond" w:hAnsi="Garamond" w:cs="Arial"/>
                <w:sz w:val="22"/>
                <w:lang w:val="en-GB"/>
              </w:rPr>
            </w:pPr>
            <w:r w:rsidRPr="00D45F65">
              <w:rPr>
                <w:rFonts w:ascii="Garamond" w:hAnsi="Garamond" w:cs="Arial"/>
                <w:sz w:val="22"/>
                <w:lang w:val="en-GB"/>
              </w:rPr>
              <w:t>Network difference subsidy</w:t>
            </w:r>
          </w:p>
        </w:tc>
        <w:tc>
          <w:tcPr>
            <w:tcW w:w="1275" w:type="dxa"/>
            <w:tcBorders>
              <w:top w:val="single" w:sz="4" w:space="0" w:color="FFFFFF"/>
              <w:left w:val="single" w:sz="8" w:space="0" w:color="FFFFFF"/>
              <w:bottom w:val="single" w:sz="18" w:space="0" w:color="FFFFFF"/>
              <w:right w:val="single" w:sz="8" w:space="0" w:color="FFFFFF"/>
            </w:tcBorders>
            <w:shd w:val="clear" w:color="auto" w:fill="EBE8EC" w:themeFill="accent6" w:themeFillTint="33"/>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lang w:val="en-GB" w:eastAsia="sq-AL"/>
              </w:rPr>
              <w:t>-</w:t>
            </w:r>
          </w:p>
        </w:tc>
        <w:tc>
          <w:tcPr>
            <w:tcW w:w="1251" w:type="dxa"/>
            <w:tcBorders>
              <w:top w:val="single" w:sz="4" w:space="0" w:color="FFFFFF"/>
              <w:left w:val="single" w:sz="8" w:space="0" w:color="FFFFFF"/>
              <w:bottom w:val="single" w:sz="18" w:space="0" w:color="FFFFFF"/>
              <w:right w:val="single" w:sz="8" w:space="0" w:color="FFFFFF"/>
            </w:tcBorders>
            <w:shd w:val="clear" w:color="auto" w:fill="EBE8EC" w:themeFill="accent6" w:themeFillTint="33"/>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lang w:val="en-GB" w:eastAsia="sq-AL"/>
              </w:rPr>
              <w:t>-</w:t>
            </w:r>
          </w:p>
        </w:tc>
        <w:tc>
          <w:tcPr>
            <w:tcW w:w="1350" w:type="dxa"/>
            <w:tcBorders>
              <w:top w:val="single" w:sz="4" w:space="0" w:color="FFFFFF"/>
              <w:left w:val="single" w:sz="8" w:space="0" w:color="FFFFFF"/>
              <w:bottom w:val="single" w:sz="18"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highlight w:val="lightGray"/>
                <w:lang w:val="en-GB" w:eastAsia="sq-AL"/>
              </w:rPr>
              <w:t>270,000.00</w:t>
            </w:r>
          </w:p>
        </w:tc>
        <w:tc>
          <w:tcPr>
            <w:tcW w:w="1440" w:type="dxa"/>
            <w:tcBorders>
              <w:top w:val="single" w:sz="4" w:space="0" w:color="FFFFFF"/>
              <w:left w:val="single" w:sz="8" w:space="0" w:color="FFFFFF"/>
              <w:bottom w:val="single" w:sz="18" w:space="0" w:color="FFFFFF"/>
              <w:right w:val="single" w:sz="8" w:space="0" w:color="FFFFFF"/>
            </w:tcBorders>
            <w:shd w:val="clear" w:color="auto" w:fill="EBE8EC" w:themeFill="accent6" w:themeFillTint="33"/>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w:t>
            </w:r>
          </w:p>
        </w:tc>
        <w:tc>
          <w:tcPr>
            <w:tcW w:w="1346" w:type="dxa"/>
            <w:tcBorders>
              <w:top w:val="single" w:sz="4" w:space="0" w:color="FFFFFF"/>
              <w:left w:val="single" w:sz="8" w:space="0" w:color="FFFFFF"/>
              <w:bottom w:val="single" w:sz="18"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-270,000.00</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sz w:val="22"/>
                <w:lang w:val="en-GB"/>
              </w:rPr>
            </w:pPr>
          </w:p>
        </w:tc>
        <w:tc>
          <w:tcPr>
            <w:tcW w:w="2201" w:type="dxa"/>
            <w:tcBorders>
              <w:top w:val="single" w:sz="4" w:space="0" w:color="FFFFFF"/>
              <w:left w:val="single" w:sz="8" w:space="0" w:color="FFFFFF"/>
              <w:bottom w:val="single" w:sz="18" w:space="0" w:color="FFFFFF"/>
              <w:right w:val="single" w:sz="24" w:space="0" w:color="FFFFFF"/>
            </w:tcBorders>
            <w:shd w:val="clear" w:color="auto" w:fill="A8CBEE" w:themeFill="accent3" w:themeFillTint="66"/>
            <w:vAlign w:val="bottom"/>
          </w:tcPr>
          <w:p w:rsidR="00BE18A3" w:rsidRPr="00D45F65" w:rsidRDefault="00BE18A3" w:rsidP="00837CFE">
            <w:pPr>
              <w:rPr>
                <w:rFonts w:ascii="Garamond" w:hAnsi="Garamond" w:cs="Arial"/>
                <w:sz w:val="22"/>
                <w:lang w:val="en-GB"/>
              </w:rPr>
            </w:pPr>
            <w:r w:rsidRPr="00D45F65">
              <w:rPr>
                <w:rFonts w:ascii="Garamond" w:hAnsi="Garamond" w:cs="Arial"/>
                <w:sz w:val="22"/>
                <w:lang w:val="en-GB"/>
              </w:rPr>
              <w:t>S</w:t>
            </w:r>
            <w:r w:rsidR="00837CFE">
              <w:rPr>
                <w:rFonts w:ascii="Garamond" w:hAnsi="Garamond" w:cs="Arial"/>
                <w:sz w:val="22"/>
                <w:lang w:val="en-GB"/>
              </w:rPr>
              <w:t xml:space="preserve">ubsidy </w:t>
            </w:r>
            <w:r w:rsidRPr="00D45F65">
              <w:rPr>
                <w:rFonts w:ascii="Garamond" w:hAnsi="Garamond" w:cs="Arial"/>
                <w:sz w:val="22"/>
                <w:lang w:val="en-GB"/>
              </w:rPr>
              <w:t>for the fee difference from ER</w:t>
            </w:r>
          </w:p>
        </w:tc>
        <w:tc>
          <w:tcPr>
            <w:tcW w:w="1275" w:type="dxa"/>
            <w:tcBorders>
              <w:top w:val="single" w:sz="4" w:space="0" w:color="FFFFFF"/>
              <w:left w:val="single" w:sz="8" w:space="0" w:color="FFFFFF"/>
              <w:bottom w:val="single" w:sz="18"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lang w:val="en-GB" w:eastAsia="sq-AL"/>
              </w:rPr>
              <w:t>-</w:t>
            </w:r>
          </w:p>
        </w:tc>
        <w:tc>
          <w:tcPr>
            <w:tcW w:w="1251" w:type="dxa"/>
            <w:tcBorders>
              <w:top w:val="single" w:sz="4" w:space="0" w:color="FFFFFF"/>
              <w:left w:val="single" w:sz="8" w:space="0" w:color="FFFFFF"/>
              <w:bottom w:val="single" w:sz="18"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lang w:val="en-GB" w:eastAsia="sq-AL"/>
              </w:rPr>
              <w:t>-</w:t>
            </w:r>
          </w:p>
        </w:tc>
        <w:tc>
          <w:tcPr>
            <w:tcW w:w="1350" w:type="dxa"/>
            <w:tcBorders>
              <w:top w:val="single" w:sz="4" w:space="0" w:color="FFFFFF"/>
              <w:left w:val="single" w:sz="8" w:space="0" w:color="FFFFFF"/>
              <w:bottom w:val="single" w:sz="18"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highlight w:val="lightGray"/>
                <w:lang w:val="en-GB" w:eastAsia="sq-AL"/>
              </w:rPr>
              <w:t>616,984.00</w:t>
            </w:r>
          </w:p>
        </w:tc>
        <w:tc>
          <w:tcPr>
            <w:tcW w:w="1440" w:type="dxa"/>
            <w:tcBorders>
              <w:top w:val="single" w:sz="4" w:space="0" w:color="FFFFFF"/>
              <w:left w:val="single" w:sz="8" w:space="0" w:color="FFFFFF"/>
              <w:bottom w:val="single" w:sz="18"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lang w:val="en-GB" w:eastAsia="sq-AL"/>
              </w:rPr>
              <w:t>-</w:t>
            </w:r>
          </w:p>
        </w:tc>
        <w:tc>
          <w:tcPr>
            <w:tcW w:w="1346" w:type="dxa"/>
            <w:tcBorders>
              <w:top w:val="single" w:sz="4" w:space="0" w:color="FFFFFF"/>
              <w:left w:val="single" w:sz="8" w:space="0" w:color="FFFFFF"/>
              <w:bottom w:val="single" w:sz="18" w:space="0" w:color="FFFFFF"/>
              <w:right w:val="single" w:sz="8"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-616,984.00</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sz w:val="22"/>
                <w:lang w:val="en-GB"/>
              </w:rPr>
            </w:pPr>
          </w:p>
        </w:tc>
        <w:tc>
          <w:tcPr>
            <w:tcW w:w="2201" w:type="dxa"/>
            <w:tcBorders>
              <w:top w:val="single" w:sz="18" w:space="0" w:color="FFFFFF"/>
              <w:left w:val="single" w:sz="8" w:space="0" w:color="FFFFFF"/>
              <w:bottom w:val="single" w:sz="24" w:space="0" w:color="FFFFFF"/>
              <w:right w:val="single" w:sz="24" w:space="0" w:color="FFFFFF"/>
            </w:tcBorders>
            <w:shd w:val="clear" w:color="auto" w:fill="E6EBC5"/>
            <w:vAlign w:val="bottom"/>
          </w:tcPr>
          <w:p w:rsidR="00BE18A3" w:rsidRPr="00D45F65" w:rsidRDefault="00BE18A3" w:rsidP="00BE18A3">
            <w:pPr>
              <w:rPr>
                <w:rFonts w:ascii="Garamond" w:hAnsi="Garamond" w:cs="Arial"/>
                <w:bCs/>
                <w:sz w:val="22"/>
                <w:lang w:val="en-GB"/>
              </w:rPr>
            </w:pPr>
            <w:r w:rsidRPr="00D45F65">
              <w:rPr>
                <w:rFonts w:ascii="Garamond" w:hAnsi="Garamond" w:cs="Arial"/>
                <w:bCs/>
                <w:sz w:val="22"/>
                <w:lang w:val="en-GB"/>
              </w:rPr>
              <w:t>Total revenues</w:t>
            </w:r>
          </w:p>
        </w:tc>
        <w:tc>
          <w:tcPr>
            <w:tcW w:w="1275"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499,334.30</w:t>
            </w:r>
          </w:p>
        </w:tc>
        <w:tc>
          <w:tcPr>
            <w:tcW w:w="1251"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563,812.34</w:t>
            </w:r>
          </w:p>
        </w:tc>
        <w:tc>
          <w:tcPr>
            <w:tcW w:w="1350"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highlight w:val="lightGray"/>
                <w:lang w:val="en-GB" w:eastAsia="sq-AL"/>
              </w:rPr>
              <w:t>1,394,109</w:t>
            </w:r>
            <w:r w:rsidRPr="00D45F65">
              <w:rPr>
                <w:rFonts w:ascii="Garamond" w:hAnsi="Garamond" w:cs="Arial"/>
                <w:color w:val="000000"/>
                <w:sz w:val="22"/>
                <w:lang w:val="en-GB" w:eastAsia="sq-AL"/>
              </w:rPr>
              <w:t>.00</w:t>
            </w:r>
          </w:p>
        </w:tc>
        <w:tc>
          <w:tcPr>
            <w:tcW w:w="1440"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center"/>
              <w:rPr>
                <w:rFonts w:ascii="Garamond" w:hAnsi="Garamond" w:cs="Arial"/>
                <w:color w:val="000000"/>
                <w:sz w:val="22"/>
                <w:lang w:val="en-GB" w:eastAsia="sq-AL"/>
              </w:rPr>
            </w:pPr>
            <w:r w:rsidRPr="00D45F65">
              <w:rPr>
                <w:rFonts w:ascii="Garamond" w:hAnsi="Garamond" w:cs="Arial"/>
                <w:color w:val="000000"/>
                <w:sz w:val="22"/>
                <w:highlight w:val="lightGray"/>
                <w:lang w:val="en-GB" w:eastAsia="sq-AL"/>
              </w:rPr>
              <w:t>64,478.04</w:t>
            </w:r>
            <w:r w:rsidRPr="00D45F65">
              <w:rPr>
                <w:rFonts w:ascii="Garamond" w:hAnsi="Garamond" w:cs="Arial"/>
                <w:color w:val="000000"/>
                <w:sz w:val="22"/>
                <w:lang w:val="en-GB" w:eastAsia="sq-AL"/>
              </w:rPr>
              <w:t xml:space="preserve"> </w:t>
            </w:r>
          </w:p>
        </w:tc>
        <w:tc>
          <w:tcPr>
            <w:tcW w:w="1346"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szCs w:val="22"/>
                <w:lang w:val="en-GB"/>
              </w:rPr>
            </w:pPr>
            <w:r w:rsidRPr="00D45F65">
              <w:rPr>
                <w:rFonts w:ascii="Garamond" w:hAnsi="Garamond" w:cs="Arial"/>
                <w:color w:val="000000"/>
                <w:sz w:val="22"/>
                <w:szCs w:val="22"/>
                <w:lang w:val="en-GB"/>
              </w:rPr>
              <w:br/>
            </w:r>
            <w:r w:rsidRPr="00D45F65">
              <w:rPr>
                <w:rFonts w:ascii="Garamond" w:hAnsi="Garamond" w:cs="Arial"/>
                <w:color w:val="000000"/>
                <w:sz w:val="22"/>
                <w:szCs w:val="22"/>
                <w:highlight w:val="lightGray"/>
                <w:lang w:val="en-GB"/>
              </w:rPr>
              <w:t>-830,296.66</w:t>
            </w:r>
          </w:p>
        </w:tc>
      </w:tr>
      <w:tr w:rsidR="00BE18A3" w:rsidRPr="00D45F65" w:rsidTr="00BE18A3">
        <w:trPr>
          <w:jc w:val="center"/>
        </w:trPr>
        <w:tc>
          <w:tcPr>
            <w:tcW w:w="483" w:type="dxa"/>
            <w:vMerge w:val="restart"/>
            <w:tcBorders>
              <w:top w:val="single" w:sz="24" w:space="0" w:color="FFFFFF"/>
              <w:left w:val="single" w:sz="8" w:space="0" w:color="FFFFFF"/>
              <w:bottom w:val="single" w:sz="6" w:space="0" w:color="FFFFFF"/>
              <w:right w:val="single" w:sz="24" w:space="0" w:color="FFFFFF"/>
            </w:tcBorders>
            <w:shd w:val="clear" w:color="auto" w:fill="9BC7CE" w:themeFill="accent5" w:themeFillTint="99"/>
            <w:textDirection w:val="btLr"/>
            <w:vAlign w:val="center"/>
          </w:tcPr>
          <w:p w:rsidR="00BE18A3" w:rsidRPr="00D45F65" w:rsidRDefault="004065C7" w:rsidP="00BE18A3">
            <w:pPr>
              <w:ind w:left="113" w:right="113"/>
              <w:jc w:val="center"/>
              <w:rPr>
                <w:rFonts w:ascii="Garamond" w:hAnsi="Garamond" w:cs="Arial"/>
                <w:bCs/>
                <w:sz w:val="22"/>
                <w:lang w:val="en-GB"/>
              </w:rPr>
            </w:pPr>
            <w:r>
              <w:rPr>
                <w:rFonts w:ascii="Garamond" w:hAnsi="Garamond" w:cs="Arial"/>
                <w:bCs/>
                <w:sz w:val="22"/>
                <w:lang w:val="en-GB"/>
              </w:rPr>
              <w:t>EXPENS</w:t>
            </w:r>
            <w:r w:rsidR="00BE18A3" w:rsidRPr="00D45F65">
              <w:rPr>
                <w:rFonts w:ascii="Garamond" w:hAnsi="Garamond" w:cs="Arial"/>
                <w:bCs/>
                <w:sz w:val="22"/>
                <w:lang w:val="en-GB"/>
              </w:rPr>
              <w:t>ES</w:t>
            </w:r>
          </w:p>
        </w:tc>
        <w:tc>
          <w:tcPr>
            <w:tcW w:w="2201" w:type="dxa"/>
            <w:tcBorders>
              <w:top w:val="single" w:sz="24" w:space="0" w:color="FFFFFF"/>
              <w:left w:val="single" w:sz="8" w:space="0" w:color="FFFFFF"/>
              <w:right w:val="single" w:sz="24" w:space="0" w:color="FFFFFF"/>
            </w:tcBorders>
            <w:shd w:val="clear" w:color="auto" w:fill="A8CBEE" w:themeFill="accent3" w:themeFillTint="66"/>
            <w:vAlign w:val="center"/>
          </w:tcPr>
          <w:p w:rsidR="00BE18A3" w:rsidRPr="00D45F65" w:rsidRDefault="00BE18A3" w:rsidP="00BE18A3">
            <w:pPr>
              <w:rPr>
                <w:rFonts w:ascii="Garamond" w:hAnsi="Garamond" w:cs="Arial"/>
                <w:sz w:val="22"/>
                <w:lang w:val="en-GB"/>
              </w:rPr>
            </w:pPr>
            <w:r w:rsidRPr="00D45F65">
              <w:rPr>
                <w:rFonts w:ascii="Garamond" w:hAnsi="Garamond" w:cs="Arial"/>
                <w:sz w:val="22"/>
                <w:lang w:val="en-GB"/>
              </w:rPr>
              <w:t>Equipment</w:t>
            </w:r>
          </w:p>
        </w:tc>
        <w:tc>
          <w:tcPr>
            <w:tcW w:w="1275" w:type="dxa"/>
            <w:tcBorders>
              <w:top w:val="single" w:sz="24"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523.73</w:t>
            </w:r>
          </w:p>
        </w:tc>
        <w:tc>
          <w:tcPr>
            <w:tcW w:w="1251" w:type="dxa"/>
            <w:tcBorders>
              <w:top w:val="single" w:sz="24"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473.96</w:t>
            </w:r>
          </w:p>
        </w:tc>
        <w:tc>
          <w:tcPr>
            <w:tcW w:w="1350" w:type="dxa"/>
            <w:tcBorders>
              <w:top w:val="single" w:sz="24"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28,923.00</w:t>
            </w:r>
          </w:p>
        </w:tc>
        <w:tc>
          <w:tcPr>
            <w:tcW w:w="1440" w:type="dxa"/>
            <w:tcBorders>
              <w:top w:val="single" w:sz="24"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-49.77</w:t>
            </w:r>
          </w:p>
        </w:tc>
        <w:tc>
          <w:tcPr>
            <w:tcW w:w="1346" w:type="dxa"/>
            <w:tcBorders>
              <w:top w:val="single" w:sz="24"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szCs w:val="22"/>
                <w:highlight w:val="lightGray"/>
                <w:lang w:val="en-GB"/>
              </w:rPr>
            </w:pPr>
            <w:r w:rsidRPr="00D45F65">
              <w:rPr>
                <w:rFonts w:ascii="Garamond" w:hAnsi="Garamond" w:cs="Arial"/>
                <w:color w:val="000000"/>
                <w:sz w:val="22"/>
                <w:szCs w:val="22"/>
                <w:highlight w:val="lightGray"/>
                <w:lang w:val="en-GB"/>
              </w:rPr>
              <w:br/>
              <w:t>-28,449.04</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Default="00282F73" w:rsidP="00BE18A3">
            <w:pPr>
              <w:rPr>
                <w:rFonts w:ascii="Garamond" w:hAnsi="Garamond" w:cs="Arial"/>
                <w:sz w:val="22"/>
                <w:lang w:val="en-GB"/>
              </w:rPr>
            </w:pPr>
            <w:r>
              <w:rPr>
                <w:rFonts w:ascii="Garamond" w:hAnsi="Garamond" w:cs="Arial"/>
                <w:sz w:val="22"/>
                <w:lang w:val="en-GB"/>
              </w:rPr>
              <w:t>Expenditures premise.</w:t>
            </w:r>
          </w:p>
          <w:p w:rsidR="00282F73" w:rsidRPr="00D45F65" w:rsidRDefault="00282F73" w:rsidP="00282F73">
            <w:pPr>
              <w:rPr>
                <w:rFonts w:ascii="Garamond" w:hAnsi="Garamond" w:cs="Arial"/>
                <w:sz w:val="22"/>
                <w:lang w:val="en-GB"/>
              </w:rPr>
            </w:pPr>
            <w:r>
              <w:rPr>
                <w:rFonts w:ascii="Garamond" w:hAnsi="Garamond" w:cs="Arial"/>
                <w:sz w:val="22"/>
                <w:lang w:val="en-GB"/>
              </w:rPr>
              <w:t xml:space="preserve">building  </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19,116.72</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3,887.43</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21,823.00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-15,229.29</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- 17,935.57</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BE18A3" w:rsidP="00BE18A3">
            <w:pPr>
              <w:rPr>
                <w:rFonts w:ascii="Garamond" w:hAnsi="Garamond" w:cs="Arial"/>
                <w:sz w:val="22"/>
                <w:lang w:val="en-GB"/>
              </w:rPr>
            </w:pPr>
            <w:r w:rsidRPr="00D45F65">
              <w:rPr>
                <w:rFonts w:ascii="Garamond" w:hAnsi="Garamond" w:cs="Arial"/>
                <w:sz w:val="22"/>
                <w:lang w:val="en-GB"/>
              </w:rPr>
              <w:t>electric energy</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16,993.96</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20,170.31</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47,000.00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 xml:space="preserve"> </w:t>
            </w:r>
          </w:p>
          <w:p w:rsidR="00BE18A3" w:rsidRPr="00D45F65" w:rsidRDefault="00BE18A3" w:rsidP="00BE18A3">
            <w:pPr>
              <w:jc w:val="right"/>
              <w:rPr>
                <w:rFonts w:ascii="Garamond" w:hAnsi="Garamond" w:cs="Arial"/>
                <w:color w:val="000000"/>
                <w:sz w:val="22"/>
                <w:highlight w:val="lightGray"/>
                <w:lang w:val="en-GB" w:eastAsia="sq-AL"/>
              </w:rPr>
            </w:pPr>
          </w:p>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3,176.35</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-26,829.69</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BE18A3" w:rsidP="00BE18A3">
            <w:pPr>
              <w:rPr>
                <w:rFonts w:ascii="Garamond" w:hAnsi="Garamond" w:cs="Arial"/>
                <w:sz w:val="22"/>
                <w:lang w:val="en-GB"/>
              </w:rPr>
            </w:pPr>
            <w:r w:rsidRPr="00D45F65">
              <w:rPr>
                <w:rFonts w:ascii="Garamond" w:hAnsi="Garamond" w:cs="Arial"/>
                <w:sz w:val="22"/>
                <w:lang w:val="en-GB"/>
              </w:rPr>
              <w:t>Oil</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7,299.99</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5,861.24</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15,350.00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-1,438.75</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-9,488.76</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BE18A3" w:rsidP="00282F73">
            <w:pPr>
              <w:rPr>
                <w:rFonts w:ascii="Garamond" w:hAnsi="Garamond" w:cs="Arial"/>
                <w:sz w:val="22"/>
                <w:lang w:val="en-GB"/>
              </w:rPr>
            </w:pPr>
            <w:r w:rsidRPr="00D45F65">
              <w:rPr>
                <w:rFonts w:ascii="Garamond" w:hAnsi="Garamond" w:cs="Arial"/>
                <w:sz w:val="22"/>
                <w:lang w:val="en-GB"/>
              </w:rPr>
              <w:t xml:space="preserve">Oils, </w:t>
            </w:r>
            <w:r w:rsidR="00282F73">
              <w:rPr>
                <w:rFonts w:ascii="Garamond" w:hAnsi="Garamond" w:cs="Arial"/>
                <w:sz w:val="22"/>
                <w:lang w:val="en-GB"/>
              </w:rPr>
              <w:t>lubricators</w:t>
            </w:r>
            <w:r w:rsidRPr="00D45F65">
              <w:rPr>
                <w:rFonts w:ascii="Garamond" w:hAnsi="Garamond" w:cs="Arial"/>
                <w:sz w:val="22"/>
                <w:lang w:val="en-GB"/>
              </w:rPr>
              <w:t>, etc.</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84.75</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966.40</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3,500.00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-881.65</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-2,533.60</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BE18A3" w:rsidP="00BE18A3">
            <w:pPr>
              <w:rPr>
                <w:rFonts w:ascii="Garamond" w:hAnsi="Garamond" w:cs="Arial"/>
                <w:sz w:val="22"/>
                <w:lang w:val="en-GB"/>
              </w:rPr>
            </w:pPr>
            <w:r w:rsidRPr="00D45F65">
              <w:rPr>
                <w:rFonts w:ascii="Garamond" w:hAnsi="Garamond" w:cs="Arial"/>
                <w:sz w:val="22"/>
                <w:lang w:val="en-GB"/>
              </w:rPr>
              <w:t>Operating consumables</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699.96</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2,349.61</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9,500.00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1,649.65</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-7,200.39</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282F73" w:rsidP="00282F73">
            <w:pPr>
              <w:rPr>
                <w:rFonts w:ascii="Garamond" w:hAnsi="Garamond" w:cs="Arial"/>
                <w:sz w:val="22"/>
                <w:lang w:val="en-GB"/>
              </w:rPr>
            </w:pPr>
            <w:r>
              <w:rPr>
                <w:rFonts w:ascii="Garamond" w:hAnsi="Garamond" w:cs="Arial"/>
                <w:sz w:val="22"/>
                <w:lang w:val="en-GB"/>
              </w:rPr>
              <w:t>R</w:t>
            </w:r>
            <w:r w:rsidR="00BE18A3" w:rsidRPr="00D45F65">
              <w:rPr>
                <w:rFonts w:ascii="Garamond" w:hAnsi="Garamond" w:cs="Arial"/>
                <w:sz w:val="22"/>
                <w:lang w:val="en-GB"/>
              </w:rPr>
              <w:t>epair</w:t>
            </w:r>
            <w:r>
              <w:rPr>
                <w:rFonts w:ascii="Garamond" w:hAnsi="Garamond" w:cs="Arial"/>
                <w:sz w:val="22"/>
                <w:lang w:val="en-GB"/>
              </w:rPr>
              <w:t>s</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2,307.88</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2,519.86</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14,405.00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211.98</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-11,885.14</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BE18A3" w:rsidP="00BE18A3">
            <w:pPr>
              <w:rPr>
                <w:rFonts w:ascii="Garamond" w:hAnsi="Garamond" w:cs="Arial"/>
                <w:sz w:val="22"/>
                <w:lang w:val="en-GB"/>
              </w:rPr>
            </w:pPr>
            <w:r w:rsidRPr="00D45F65">
              <w:rPr>
                <w:rFonts w:ascii="Garamond" w:hAnsi="Garamond" w:cs="Arial"/>
                <w:sz w:val="22"/>
                <w:lang w:val="en-GB"/>
              </w:rPr>
              <w:t>Operational services</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182.40</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2,176.27</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2,330.00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1,933.87</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-153.73</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BE18A3" w:rsidP="00BE18A3">
            <w:pPr>
              <w:rPr>
                <w:rFonts w:ascii="Garamond" w:hAnsi="Garamond" w:cs="Arial"/>
                <w:sz w:val="22"/>
                <w:lang w:val="en-GB"/>
              </w:rPr>
            </w:pPr>
            <w:r w:rsidRPr="00D45F65">
              <w:rPr>
                <w:rFonts w:ascii="Garamond" w:hAnsi="Garamond" w:cs="Arial"/>
                <w:sz w:val="22"/>
                <w:lang w:val="en-GB"/>
              </w:rPr>
              <w:t>Official trips</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605.71</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4,777.68</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12,639.00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4,171.97</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-7,861.32</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BE18A3" w:rsidP="00BE18A3">
            <w:pPr>
              <w:rPr>
                <w:rFonts w:ascii="Garamond" w:hAnsi="Garamond" w:cs="Arial"/>
                <w:sz w:val="22"/>
                <w:lang w:val="en-GB"/>
              </w:rPr>
            </w:pPr>
            <w:r w:rsidRPr="00D45F65">
              <w:rPr>
                <w:rFonts w:ascii="Garamond" w:hAnsi="Garamond" w:cs="Arial"/>
                <w:sz w:val="22"/>
                <w:lang w:val="en-GB"/>
              </w:rPr>
              <w:t>Marketing and Publications</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1,765.28</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627.03</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13,656.00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-1,138.25</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-13,028.97</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282F73" w:rsidP="00282F73">
            <w:pPr>
              <w:rPr>
                <w:rFonts w:ascii="Garamond" w:hAnsi="Garamond" w:cs="Arial"/>
                <w:sz w:val="22"/>
                <w:lang w:val="en-GB"/>
              </w:rPr>
            </w:pPr>
            <w:r>
              <w:rPr>
                <w:rFonts w:ascii="Garamond" w:hAnsi="Garamond" w:cs="Arial"/>
                <w:sz w:val="22"/>
                <w:lang w:val="en-GB"/>
              </w:rPr>
              <w:t>Off</w:t>
            </w:r>
            <w:r w:rsidR="00BE18A3" w:rsidRPr="00D45F65">
              <w:rPr>
                <w:rFonts w:ascii="Garamond" w:hAnsi="Garamond" w:cs="Arial"/>
                <w:sz w:val="22"/>
                <w:lang w:val="en-GB"/>
              </w:rPr>
              <w:t>ice</w:t>
            </w:r>
            <w:r>
              <w:rPr>
                <w:rFonts w:ascii="Garamond" w:hAnsi="Garamond" w:cs="Arial"/>
                <w:sz w:val="22"/>
                <w:lang w:val="en-GB"/>
              </w:rPr>
              <w:t xml:space="preserve"> material</w:t>
            </w:r>
            <w:r w:rsidR="00BE18A3" w:rsidRPr="00D45F65">
              <w:rPr>
                <w:rFonts w:ascii="Garamond" w:hAnsi="Garamond" w:cs="Arial"/>
                <w:sz w:val="22"/>
                <w:lang w:val="en-GB"/>
              </w:rPr>
              <w:t xml:space="preserve"> and consum</w:t>
            </w:r>
            <w:r>
              <w:rPr>
                <w:rFonts w:ascii="Garamond" w:hAnsi="Garamond" w:cs="Arial"/>
                <w:sz w:val="22"/>
                <w:lang w:val="en-GB"/>
              </w:rPr>
              <w:t>ables</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615.73</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5,021.14</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highlight w:val="lightGray"/>
                <w:lang w:val="en-GB" w:eastAsia="sq-AL"/>
              </w:rPr>
              <w:t>7,905.00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4,405.41</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-2,883.86</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BE18A3" w:rsidP="00BE18A3">
            <w:pPr>
              <w:rPr>
                <w:rFonts w:ascii="Garamond" w:hAnsi="Garamond" w:cs="Arial"/>
                <w:sz w:val="22"/>
                <w:lang w:val="en-GB"/>
              </w:rPr>
            </w:pPr>
            <w:r w:rsidRPr="00D45F65">
              <w:rPr>
                <w:rFonts w:ascii="Garamond" w:hAnsi="Garamond" w:cs="Arial"/>
                <w:sz w:val="22"/>
                <w:lang w:val="en-GB"/>
              </w:rPr>
              <w:t>Phone / mail / internet</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2,262.51</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2,349.05</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4,540.00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86.54</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-2,190.95</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282F73" w:rsidP="00282F73">
            <w:pPr>
              <w:rPr>
                <w:rFonts w:ascii="Garamond" w:hAnsi="Garamond" w:cs="Arial"/>
                <w:sz w:val="22"/>
                <w:lang w:val="en-GB"/>
              </w:rPr>
            </w:pPr>
            <w:r>
              <w:rPr>
                <w:rFonts w:ascii="Garamond" w:hAnsi="Garamond" w:cs="Arial"/>
                <w:sz w:val="22"/>
                <w:lang w:val="en-GB"/>
              </w:rPr>
              <w:t xml:space="preserve">Hazard expenses </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2,624.80</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2,693.01</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71,185.00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68.21</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-68,491.99</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BE18A3" w:rsidP="00282F73">
            <w:pPr>
              <w:rPr>
                <w:rFonts w:ascii="Garamond" w:hAnsi="Garamond" w:cs="Arial"/>
                <w:sz w:val="22"/>
                <w:lang w:val="en-GB"/>
              </w:rPr>
            </w:pPr>
            <w:r w:rsidRPr="00D45F65">
              <w:rPr>
                <w:rFonts w:ascii="Garamond" w:hAnsi="Garamond" w:cs="Arial"/>
                <w:sz w:val="22"/>
                <w:lang w:val="en-GB"/>
              </w:rPr>
              <w:t>Repre</w:t>
            </w:r>
            <w:r w:rsidR="00282F73">
              <w:rPr>
                <w:rFonts w:ascii="Garamond" w:hAnsi="Garamond" w:cs="Arial"/>
                <w:sz w:val="22"/>
                <w:lang w:val="en-GB"/>
              </w:rPr>
              <w:t>sent</w:t>
            </w:r>
            <w:r w:rsidRPr="00D45F65">
              <w:rPr>
                <w:rFonts w:ascii="Garamond" w:hAnsi="Garamond" w:cs="Arial"/>
                <w:sz w:val="22"/>
                <w:lang w:val="en-GB"/>
              </w:rPr>
              <w:t>/</w:t>
            </w:r>
            <w:r w:rsidR="00282F73">
              <w:rPr>
                <w:rFonts w:ascii="Garamond" w:hAnsi="Garamond" w:cs="Arial"/>
                <w:sz w:val="22"/>
                <w:lang w:val="en-GB"/>
              </w:rPr>
              <w:t>consumab.</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757.16</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1,301.50</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3,070.00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544.34</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-1,768.50</w:t>
            </w:r>
          </w:p>
        </w:tc>
      </w:tr>
      <w:tr w:rsidR="00BE18A3" w:rsidRPr="00D45F65" w:rsidTr="00BE18A3">
        <w:trPr>
          <w:trHeight w:val="165"/>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282F73" w:rsidP="00BE18A3">
            <w:pPr>
              <w:rPr>
                <w:rFonts w:ascii="Garamond" w:hAnsi="Garamond" w:cs="Arial"/>
                <w:sz w:val="22"/>
                <w:lang w:val="en-GB"/>
              </w:rPr>
            </w:pPr>
            <w:r w:rsidRPr="00D45F65">
              <w:rPr>
                <w:rFonts w:ascii="Garamond" w:hAnsi="Garamond" w:cs="Arial"/>
                <w:sz w:val="22"/>
                <w:lang w:val="en-GB"/>
              </w:rPr>
              <w:t>S</w:t>
            </w:r>
            <w:r>
              <w:rPr>
                <w:rFonts w:ascii="Garamond" w:hAnsi="Garamond" w:cs="Arial"/>
                <w:sz w:val="22"/>
                <w:lang w:val="en-GB"/>
              </w:rPr>
              <w:t>ecurity</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1,974.30</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5,450.00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-1,974.3</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-3,475.70</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right w:val="single" w:sz="24" w:space="0" w:color="FFFFFF"/>
            </w:tcBorders>
            <w:shd w:val="clear" w:color="auto" w:fill="A8CBEE" w:themeFill="accent3" w:themeFillTint="66"/>
            <w:vAlign w:val="center"/>
          </w:tcPr>
          <w:p w:rsidR="00BE18A3" w:rsidRPr="00D45F65" w:rsidRDefault="00BE18A3" w:rsidP="00BE18A3">
            <w:pPr>
              <w:rPr>
                <w:rFonts w:ascii="Garamond" w:hAnsi="Garamond" w:cs="Arial"/>
                <w:sz w:val="22"/>
                <w:lang w:val="en-GB"/>
              </w:rPr>
            </w:pPr>
            <w:r w:rsidRPr="00D45F65">
              <w:rPr>
                <w:rFonts w:ascii="Garamond" w:hAnsi="Garamond" w:cs="Arial"/>
                <w:sz w:val="22"/>
                <w:lang w:val="en-GB"/>
              </w:rPr>
              <w:t>External staff</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940.00</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center"/>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6,350.00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-940.00</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-6,350.00</w:t>
            </w:r>
          </w:p>
        </w:tc>
      </w:tr>
      <w:tr w:rsidR="00BE18A3" w:rsidRPr="00D45F65" w:rsidTr="00BE18A3">
        <w:trPr>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bottom w:val="single" w:sz="6" w:space="0" w:color="FFFFFF"/>
              <w:right w:val="single" w:sz="24" w:space="0" w:color="FFFFFF"/>
            </w:tcBorders>
            <w:shd w:val="clear" w:color="auto" w:fill="A8CBEE" w:themeFill="accent3" w:themeFillTint="66"/>
            <w:vAlign w:val="center"/>
          </w:tcPr>
          <w:p w:rsidR="00BE18A3" w:rsidRPr="00D45F65" w:rsidRDefault="00BE18A3" w:rsidP="00282F73">
            <w:pPr>
              <w:rPr>
                <w:rFonts w:ascii="Garamond" w:hAnsi="Garamond" w:cs="Arial"/>
                <w:sz w:val="22"/>
                <w:lang w:val="en-GB"/>
              </w:rPr>
            </w:pPr>
            <w:r w:rsidRPr="00D45F65">
              <w:rPr>
                <w:rFonts w:ascii="Garamond" w:hAnsi="Garamond" w:cs="Arial"/>
                <w:sz w:val="22"/>
                <w:lang w:val="en-GB"/>
              </w:rPr>
              <w:t xml:space="preserve">Staff and </w:t>
            </w:r>
            <w:r w:rsidR="00282F73">
              <w:rPr>
                <w:rFonts w:ascii="Garamond" w:hAnsi="Garamond" w:cs="Arial"/>
                <w:sz w:val="22"/>
                <w:lang w:val="en-GB"/>
              </w:rPr>
              <w:t>employees</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454,721.76</w:t>
            </w: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443,748.46</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591,575.00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-10,973.30</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-147,826.54</w:t>
            </w:r>
          </w:p>
        </w:tc>
      </w:tr>
      <w:tr w:rsidR="00BE18A3" w:rsidRPr="00D45F65" w:rsidTr="00BE18A3">
        <w:trPr>
          <w:trHeight w:val="498"/>
          <w:jc w:val="center"/>
        </w:trPr>
        <w:tc>
          <w:tcPr>
            <w:tcW w:w="483" w:type="dxa"/>
            <w:vMerge/>
            <w:tcBorders>
              <w:left w:val="single" w:sz="8" w:space="0" w:color="FFFFFF"/>
              <w:bottom w:val="single" w:sz="6"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left w:val="single" w:sz="8" w:space="0" w:color="FFFFFF"/>
              <w:bottom w:val="single" w:sz="6" w:space="0" w:color="FFFFFF"/>
              <w:right w:val="single" w:sz="24" w:space="0" w:color="FFFFFF"/>
            </w:tcBorders>
            <w:shd w:val="clear" w:color="auto" w:fill="A8CBEE" w:themeFill="accent3" w:themeFillTint="66"/>
            <w:vAlign w:val="bottom"/>
          </w:tcPr>
          <w:p w:rsidR="00BE18A3" w:rsidRPr="00D45F65" w:rsidRDefault="00BE18A3" w:rsidP="00BE18A3">
            <w:pPr>
              <w:rPr>
                <w:rFonts w:ascii="Garamond" w:hAnsi="Garamond" w:cs="Arial"/>
                <w:sz w:val="22"/>
                <w:lang w:val="en-GB"/>
              </w:rPr>
            </w:pPr>
            <w:r w:rsidRPr="00D45F65">
              <w:rPr>
                <w:rFonts w:ascii="Garamond" w:hAnsi="Garamond" w:cs="Arial"/>
                <w:sz w:val="22"/>
                <w:lang w:val="en-GB"/>
              </w:rPr>
              <w:t>Other operating expenses</w:t>
            </w:r>
          </w:p>
        </w:tc>
        <w:tc>
          <w:tcPr>
            <w:tcW w:w="1275"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p>
        </w:tc>
        <w:tc>
          <w:tcPr>
            <w:tcW w:w="1251"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highlight w:val="lightGray"/>
                <w:lang w:val="en-GB" w:eastAsia="sq-AL"/>
              </w:rPr>
              <w:t>2,936.75</w:t>
            </w:r>
          </w:p>
        </w:tc>
        <w:tc>
          <w:tcPr>
            <w:tcW w:w="135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90,206.00</w:t>
            </w:r>
          </w:p>
        </w:tc>
        <w:tc>
          <w:tcPr>
            <w:tcW w:w="1440"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2,936.75</w:t>
            </w:r>
          </w:p>
        </w:tc>
        <w:tc>
          <w:tcPr>
            <w:tcW w:w="1346" w:type="dxa"/>
            <w:tcBorders>
              <w:top w:val="single" w:sz="6" w:space="0" w:color="FFFFFF"/>
              <w:bottom w:val="single" w:sz="6" w:space="0" w:color="FFFFFF"/>
            </w:tcBorders>
            <w:shd w:val="clear" w:color="auto" w:fill="EBE8EC" w:themeFill="accent6" w:themeFillTint="33"/>
            <w:tcMar>
              <w:left w:w="0" w:type="dxa"/>
              <w:right w:w="0" w:type="dxa"/>
            </w:tcMar>
            <w:vAlign w:val="bottom"/>
          </w:tcPr>
          <w:p w:rsidR="00BE18A3" w:rsidRPr="00D45F65" w:rsidRDefault="00BE18A3" w:rsidP="00BE18A3">
            <w:pPr>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-87,269.25</w:t>
            </w:r>
          </w:p>
        </w:tc>
      </w:tr>
      <w:tr w:rsidR="00BE18A3" w:rsidRPr="00D45F65" w:rsidTr="00BE18A3">
        <w:trPr>
          <w:trHeight w:val="198"/>
          <w:jc w:val="center"/>
        </w:trPr>
        <w:tc>
          <w:tcPr>
            <w:tcW w:w="483" w:type="dxa"/>
            <w:vMerge/>
            <w:tcBorders>
              <w:left w:val="single" w:sz="8" w:space="0" w:color="FFFFFF"/>
              <w:bottom w:val="single" w:sz="24"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top w:val="single" w:sz="18" w:space="0" w:color="FFFFFF"/>
              <w:left w:val="single" w:sz="8" w:space="0" w:color="FFFFFF"/>
              <w:bottom w:val="single" w:sz="24" w:space="0" w:color="FFFFFF"/>
              <w:right w:val="single" w:sz="24" w:space="0" w:color="FFFFFF"/>
            </w:tcBorders>
            <w:shd w:val="clear" w:color="auto" w:fill="A8CBEE" w:themeFill="accent3" w:themeFillTint="66"/>
          </w:tcPr>
          <w:p w:rsidR="00BE18A3" w:rsidRPr="00D45F65" w:rsidRDefault="00BE18A3" w:rsidP="00BE18A3">
            <w:pPr>
              <w:rPr>
                <w:rFonts w:ascii="Garamond" w:hAnsi="Garamond" w:cs="Arial"/>
                <w:sz w:val="22"/>
                <w:lang w:val="en-GB"/>
              </w:rPr>
            </w:pPr>
            <w:r w:rsidRPr="00D45F65">
              <w:rPr>
                <w:rFonts w:ascii="Garamond" w:hAnsi="Garamond" w:cs="Arial"/>
                <w:sz w:val="22"/>
                <w:lang w:val="en-GB"/>
              </w:rPr>
              <w:t>Depreciation expenses</w:t>
            </w:r>
          </w:p>
        </w:tc>
        <w:tc>
          <w:tcPr>
            <w:tcW w:w="1275"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264,739.94</w:t>
            </w:r>
          </w:p>
        </w:tc>
        <w:tc>
          <w:tcPr>
            <w:tcW w:w="1251"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267,169.13</w:t>
            </w:r>
          </w:p>
        </w:tc>
        <w:tc>
          <w:tcPr>
            <w:tcW w:w="1350"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267,081.00</w:t>
            </w:r>
          </w:p>
        </w:tc>
        <w:tc>
          <w:tcPr>
            <w:tcW w:w="1440"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2,429.19</w:t>
            </w:r>
          </w:p>
        </w:tc>
        <w:tc>
          <w:tcPr>
            <w:tcW w:w="1346"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-88.13</w:t>
            </w:r>
          </w:p>
        </w:tc>
      </w:tr>
      <w:tr w:rsidR="00BE18A3" w:rsidRPr="00D45F65" w:rsidTr="00BE18A3">
        <w:trPr>
          <w:trHeight w:val="198"/>
          <w:jc w:val="center"/>
        </w:trPr>
        <w:tc>
          <w:tcPr>
            <w:tcW w:w="483" w:type="dxa"/>
            <w:vMerge/>
            <w:tcBorders>
              <w:left w:val="single" w:sz="8" w:space="0" w:color="FFFFFF"/>
              <w:bottom w:val="single" w:sz="24" w:space="0" w:color="FFFFFF"/>
              <w:right w:val="single" w:sz="24" w:space="0" w:color="FFFFFF"/>
            </w:tcBorders>
            <w:shd w:val="clear" w:color="auto" w:fill="9BC7CE" w:themeFill="accent5" w:themeFillTint="99"/>
            <w:vAlign w:val="center"/>
          </w:tcPr>
          <w:p w:rsidR="00BE18A3" w:rsidRPr="00D45F65" w:rsidRDefault="00BE18A3" w:rsidP="00BE18A3">
            <w:pPr>
              <w:jc w:val="center"/>
              <w:rPr>
                <w:rFonts w:ascii="Garamond" w:hAnsi="Garamond" w:cs="Arial"/>
                <w:bCs/>
                <w:color w:val="FFFFFF"/>
                <w:sz w:val="22"/>
                <w:lang w:val="en-GB"/>
              </w:rPr>
            </w:pPr>
          </w:p>
        </w:tc>
        <w:tc>
          <w:tcPr>
            <w:tcW w:w="2201" w:type="dxa"/>
            <w:tcBorders>
              <w:top w:val="single" w:sz="18" w:space="0" w:color="FFFFFF"/>
              <w:left w:val="single" w:sz="8" w:space="0" w:color="FFFFFF"/>
              <w:bottom w:val="single" w:sz="24" w:space="0" w:color="FFFFFF"/>
              <w:right w:val="single" w:sz="24" w:space="0" w:color="FFFFFF"/>
            </w:tcBorders>
            <w:shd w:val="clear" w:color="auto" w:fill="A8CBEE" w:themeFill="accent3" w:themeFillTint="66"/>
          </w:tcPr>
          <w:p w:rsidR="00BE18A3" w:rsidRPr="00D45F65" w:rsidRDefault="00BE18A3" w:rsidP="00BE18A3">
            <w:pPr>
              <w:rPr>
                <w:rFonts w:ascii="Garamond" w:hAnsi="Garamond" w:cs="Arial"/>
                <w:sz w:val="22"/>
                <w:lang w:val="en-GB"/>
              </w:rPr>
            </w:pPr>
            <w:r w:rsidRPr="00D45F65">
              <w:rPr>
                <w:rFonts w:ascii="Garamond" w:hAnsi="Garamond" w:cs="Arial"/>
                <w:sz w:val="22"/>
                <w:lang w:val="en-GB"/>
              </w:rPr>
              <w:t>All expenses</w:t>
            </w:r>
          </w:p>
        </w:tc>
        <w:tc>
          <w:tcPr>
            <w:tcW w:w="1275"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lang w:val="en-GB" w:eastAsia="sq-AL"/>
              </w:rPr>
              <w:t>776,242.28</w:t>
            </w:r>
          </w:p>
        </w:tc>
        <w:tc>
          <w:tcPr>
            <w:tcW w:w="1251"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p>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lang w:val="en-GB" w:eastAsia="sq-AL"/>
              </w:rPr>
              <w:t>771,002.75</w:t>
            </w:r>
          </w:p>
        </w:tc>
        <w:tc>
          <w:tcPr>
            <w:tcW w:w="1350"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lang w:val="en-GB" w:eastAsia="sq-AL"/>
              </w:rPr>
              <w:t>1,216,538.00</w:t>
            </w:r>
          </w:p>
        </w:tc>
        <w:tc>
          <w:tcPr>
            <w:tcW w:w="1440"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lang w:val="en-GB" w:eastAsia="sq-AL"/>
              </w:rPr>
              <w:t>-5,239.15</w:t>
            </w:r>
          </w:p>
        </w:tc>
        <w:tc>
          <w:tcPr>
            <w:tcW w:w="1346" w:type="dxa"/>
            <w:tcBorders>
              <w:top w:val="single" w:sz="18" w:space="0" w:color="FFFFFF"/>
              <w:bottom w:val="single" w:sz="24" w:space="0" w:color="FFFFFF"/>
            </w:tcBorders>
            <w:shd w:val="clear" w:color="auto" w:fill="E6EBC5"/>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lang w:val="en-GB" w:eastAsia="sq-AL"/>
              </w:rPr>
              <w:t>-445,711.00</w:t>
            </w:r>
          </w:p>
        </w:tc>
      </w:tr>
      <w:tr w:rsidR="00BE18A3" w:rsidRPr="00D45F65" w:rsidTr="00BE18A3">
        <w:trPr>
          <w:trHeight w:val="20"/>
          <w:jc w:val="center"/>
        </w:trPr>
        <w:tc>
          <w:tcPr>
            <w:tcW w:w="2684" w:type="dxa"/>
            <w:gridSpan w:val="2"/>
            <w:tcBorders>
              <w:top w:val="single" w:sz="24" w:space="0" w:color="FFFFFF"/>
              <w:left w:val="single" w:sz="8" w:space="0" w:color="FFFFFF"/>
              <w:bottom w:val="single" w:sz="8" w:space="0" w:color="FFFFFF"/>
              <w:right w:val="single" w:sz="24" w:space="0" w:color="FFFFFF"/>
            </w:tcBorders>
            <w:shd w:val="clear" w:color="auto" w:fill="9AD0DF" w:themeFill="accent1" w:themeFillTint="66"/>
            <w:tcMar>
              <w:left w:w="0" w:type="dxa"/>
              <w:right w:w="0" w:type="dxa"/>
            </w:tcMar>
            <w:vAlign w:val="center"/>
          </w:tcPr>
          <w:p w:rsidR="00BE18A3" w:rsidRPr="00D45F65" w:rsidRDefault="00BE18A3" w:rsidP="00BE18A3">
            <w:pPr>
              <w:jc w:val="center"/>
              <w:rPr>
                <w:rFonts w:ascii="Garamond" w:hAnsi="Garamond" w:cs="Arial"/>
                <w:bCs/>
                <w:sz w:val="22"/>
                <w:lang w:val="en-GB"/>
              </w:rPr>
            </w:pPr>
            <w:r w:rsidRPr="00D45F65">
              <w:rPr>
                <w:rFonts w:ascii="Garamond" w:hAnsi="Garamond" w:cs="Arial"/>
                <w:bCs/>
                <w:sz w:val="22"/>
                <w:lang w:val="en-GB"/>
              </w:rPr>
              <w:t>The difference</w:t>
            </w:r>
          </w:p>
          <w:p w:rsidR="00BE18A3" w:rsidRPr="00D45F65" w:rsidRDefault="00BE18A3" w:rsidP="00BE18A3">
            <w:pPr>
              <w:jc w:val="center"/>
              <w:rPr>
                <w:rFonts w:ascii="Garamond" w:hAnsi="Garamond" w:cs="Arial"/>
                <w:bCs/>
                <w:sz w:val="22"/>
                <w:lang w:val="en-GB"/>
              </w:rPr>
            </w:pPr>
            <w:r w:rsidRPr="00D45F65">
              <w:rPr>
                <w:rFonts w:ascii="Garamond" w:hAnsi="Garamond" w:cs="Arial"/>
                <w:bCs/>
                <w:sz w:val="22"/>
                <w:lang w:val="en-GB"/>
              </w:rPr>
              <w:t>(Income – Expenses)</w:t>
            </w:r>
          </w:p>
        </w:tc>
        <w:tc>
          <w:tcPr>
            <w:tcW w:w="1275" w:type="dxa"/>
            <w:tcBorders>
              <w:top w:val="single" w:sz="24" w:space="0" w:color="FFFFFF"/>
              <w:bottom w:val="single" w:sz="8" w:space="0" w:color="FFFFFF"/>
            </w:tcBorders>
            <w:shd w:val="clear" w:color="auto" w:fill="D3E890"/>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lang w:val="en-GB" w:eastAsia="sq-AL"/>
              </w:rPr>
              <w:t>-276,907.98</w:t>
            </w:r>
          </w:p>
        </w:tc>
        <w:tc>
          <w:tcPr>
            <w:tcW w:w="1251" w:type="dxa"/>
            <w:tcBorders>
              <w:top w:val="single" w:sz="24" w:space="0" w:color="FFFFFF"/>
              <w:bottom w:val="single" w:sz="8" w:space="0" w:color="FFFFFF"/>
            </w:tcBorders>
            <w:shd w:val="clear" w:color="auto" w:fill="D3E890"/>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lang w:val="en-GB" w:eastAsia="sq-AL"/>
              </w:rPr>
              <w:t>-207,190.41</w:t>
            </w:r>
          </w:p>
        </w:tc>
        <w:tc>
          <w:tcPr>
            <w:tcW w:w="1350" w:type="dxa"/>
            <w:tcBorders>
              <w:top w:val="single" w:sz="24" w:space="0" w:color="FFFFFF"/>
              <w:bottom w:val="single" w:sz="8" w:space="0" w:color="FFFFFF"/>
            </w:tcBorders>
            <w:shd w:val="clear" w:color="auto" w:fill="D3E890"/>
            <w:tcMar>
              <w:left w:w="0" w:type="dxa"/>
              <w:right w:w="0" w:type="dxa"/>
            </w:tcMar>
            <w:vAlign w:val="bottom"/>
          </w:tcPr>
          <w:p w:rsidR="00BE18A3" w:rsidRPr="00D45F65" w:rsidRDefault="00BE18A3" w:rsidP="00BE18A3">
            <w:pPr>
              <w:jc w:val="right"/>
              <w:rPr>
                <w:rFonts w:ascii="Garamond" w:hAnsi="Garamond" w:cs="Arial"/>
                <w:color w:val="000000"/>
                <w:sz w:val="22"/>
                <w:lang w:val="en-GB" w:eastAsia="sq-AL"/>
              </w:rPr>
            </w:pPr>
            <w:r w:rsidRPr="00D45F65">
              <w:rPr>
                <w:rFonts w:ascii="Garamond" w:hAnsi="Garamond" w:cs="Arial"/>
                <w:color w:val="000000"/>
                <w:sz w:val="22"/>
                <w:lang w:val="en-GB" w:eastAsia="sq-AL"/>
              </w:rPr>
              <w:t>177,571.00</w:t>
            </w:r>
          </w:p>
        </w:tc>
        <w:tc>
          <w:tcPr>
            <w:tcW w:w="1440" w:type="dxa"/>
            <w:tcBorders>
              <w:top w:val="single" w:sz="24" w:space="0" w:color="FFFFFF"/>
              <w:bottom w:val="single" w:sz="8" w:space="0" w:color="FFFFFF"/>
            </w:tcBorders>
            <w:shd w:val="clear" w:color="auto" w:fill="D3E890"/>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69,717.19</w:t>
            </w:r>
          </w:p>
        </w:tc>
        <w:tc>
          <w:tcPr>
            <w:tcW w:w="1346" w:type="dxa"/>
            <w:tcBorders>
              <w:top w:val="single" w:sz="24" w:space="0" w:color="FFFFFF"/>
              <w:bottom w:val="single" w:sz="8" w:space="0" w:color="FFFFFF"/>
            </w:tcBorders>
            <w:shd w:val="clear" w:color="auto" w:fill="D3E890"/>
            <w:tcMar>
              <w:left w:w="0" w:type="dxa"/>
              <w:right w:w="0" w:type="dxa"/>
            </w:tcMar>
            <w:vAlign w:val="bottom"/>
          </w:tcPr>
          <w:p w:rsidR="00BE18A3" w:rsidRPr="00D45F65" w:rsidRDefault="00BE18A3" w:rsidP="00BE18A3">
            <w:pPr>
              <w:jc w:val="right"/>
              <w:rPr>
                <w:rFonts w:ascii="Garamond" w:hAnsi="Garamond" w:cs="Arial"/>
                <w:color w:val="000000"/>
                <w:sz w:val="22"/>
                <w:highlight w:val="lightGray"/>
                <w:lang w:val="en-GB" w:eastAsia="sq-AL"/>
              </w:rPr>
            </w:pPr>
            <w:r w:rsidRPr="00D45F65">
              <w:rPr>
                <w:rFonts w:ascii="Garamond" w:hAnsi="Garamond" w:cs="Arial"/>
                <w:color w:val="000000"/>
                <w:sz w:val="22"/>
                <w:highlight w:val="lightGray"/>
                <w:lang w:val="en-GB" w:eastAsia="sq-AL"/>
              </w:rPr>
              <w:t>-384,585.53</w:t>
            </w:r>
          </w:p>
        </w:tc>
      </w:tr>
    </w:tbl>
    <w:p w:rsidR="00BE18A3" w:rsidRPr="00D45F65" w:rsidRDefault="00BE18A3" w:rsidP="00BE18A3">
      <w:pPr>
        <w:jc w:val="both"/>
        <w:rPr>
          <w:rFonts w:ascii="Garamond" w:hAnsi="Garamond" w:cs="Arial"/>
          <w:sz w:val="22"/>
          <w:szCs w:val="22"/>
          <w:lang w:val="en-GB"/>
        </w:rPr>
      </w:pPr>
    </w:p>
    <w:tbl>
      <w:tblPr>
        <w:tblW w:w="9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000000" w:fill="C1E7FF"/>
        <w:tblLook w:val="04A0" w:firstRow="1" w:lastRow="0" w:firstColumn="1" w:lastColumn="0" w:noHBand="0" w:noVBand="1"/>
      </w:tblPr>
      <w:tblGrid>
        <w:gridCol w:w="6511"/>
        <w:gridCol w:w="2693"/>
      </w:tblGrid>
      <w:tr w:rsidR="00BE18A3" w:rsidRPr="00D45F65" w:rsidTr="00BE18A3">
        <w:trPr>
          <w:trHeight w:val="330"/>
        </w:trPr>
        <w:tc>
          <w:tcPr>
            <w:tcW w:w="6511" w:type="dxa"/>
            <w:shd w:val="clear" w:color="000000" w:fill="C1E7FF"/>
            <w:noWrap/>
            <w:vAlign w:val="bottom"/>
            <w:hideMark/>
          </w:tcPr>
          <w:p w:rsidR="00BE18A3" w:rsidRPr="00D45F65" w:rsidRDefault="00BE18A3" w:rsidP="00BE18A3">
            <w:pPr>
              <w:rPr>
                <w:rFonts w:ascii="Garamond" w:hAnsi="Garamond" w:cs="Arial"/>
                <w:b/>
                <w:bCs/>
                <w:i/>
                <w:iCs/>
                <w:color w:val="000000"/>
                <w:highlight w:val="lightGray"/>
                <w:lang w:val="en-GB"/>
              </w:rPr>
            </w:pPr>
            <w:r w:rsidRPr="00D45F65">
              <w:rPr>
                <w:rFonts w:ascii="Garamond" w:hAnsi="Garamond" w:cs="Arial"/>
                <w:b/>
                <w:bCs/>
                <w:i/>
                <w:iCs/>
                <w:color w:val="000000"/>
                <w:highlight w:val="lightGray"/>
                <w:lang w:val="en-GB"/>
              </w:rPr>
              <w:t>Q2 2023 revenues</w:t>
            </w:r>
          </w:p>
        </w:tc>
        <w:tc>
          <w:tcPr>
            <w:tcW w:w="2693" w:type="dxa"/>
            <w:shd w:val="clear" w:color="000000" w:fill="C1E7FF"/>
            <w:vAlign w:val="bottom"/>
          </w:tcPr>
          <w:p w:rsidR="00BE18A3" w:rsidRPr="00D45F65" w:rsidRDefault="00BE18A3" w:rsidP="00BE18A3">
            <w:pPr>
              <w:jc w:val="right"/>
              <w:rPr>
                <w:rFonts w:ascii="Garamond" w:hAnsi="Garamond" w:cs="Arial"/>
                <w:b/>
                <w:bCs/>
                <w:i/>
                <w:iCs/>
                <w:color w:val="000000"/>
                <w:highlight w:val="lightGray"/>
                <w:lang w:val="en-GB"/>
              </w:rPr>
            </w:pPr>
            <w:r w:rsidRPr="00D45F65">
              <w:rPr>
                <w:rFonts w:ascii="Garamond" w:hAnsi="Garamond" w:cs="Arial"/>
                <w:b/>
                <w:bCs/>
                <w:i/>
                <w:iCs/>
                <w:color w:val="000000"/>
                <w:highlight w:val="lightGray"/>
                <w:lang w:val="en-GB"/>
              </w:rPr>
              <w:t>563,698.18</w:t>
            </w:r>
          </w:p>
        </w:tc>
      </w:tr>
      <w:tr w:rsidR="00BE18A3" w:rsidRPr="00D45F65" w:rsidTr="00BE18A3">
        <w:trPr>
          <w:trHeight w:val="330"/>
        </w:trPr>
        <w:tc>
          <w:tcPr>
            <w:tcW w:w="6511" w:type="dxa"/>
            <w:shd w:val="clear" w:color="000000" w:fill="C1E7FF"/>
            <w:noWrap/>
            <w:vAlign w:val="bottom"/>
            <w:hideMark/>
          </w:tcPr>
          <w:p w:rsidR="00BE18A3" w:rsidRPr="00D45F65" w:rsidRDefault="00BE18A3" w:rsidP="00BE18A3">
            <w:pPr>
              <w:rPr>
                <w:rFonts w:ascii="Garamond" w:hAnsi="Garamond" w:cs="Arial"/>
                <w:b/>
                <w:bCs/>
                <w:i/>
                <w:iCs/>
                <w:color w:val="000000"/>
                <w:highlight w:val="lightGray"/>
                <w:lang w:val="en-GB"/>
              </w:rPr>
            </w:pPr>
            <w:r w:rsidRPr="00D45F65">
              <w:rPr>
                <w:rFonts w:ascii="Garamond" w:hAnsi="Garamond" w:cs="Arial"/>
                <w:b/>
                <w:bCs/>
                <w:i/>
                <w:iCs/>
                <w:color w:val="000000"/>
                <w:highlight w:val="lightGray"/>
                <w:lang w:val="en-GB"/>
              </w:rPr>
              <w:t>Q2 2022 revenues</w:t>
            </w:r>
          </w:p>
        </w:tc>
        <w:tc>
          <w:tcPr>
            <w:tcW w:w="2693" w:type="dxa"/>
            <w:shd w:val="clear" w:color="000000" w:fill="C1E7FF"/>
            <w:vAlign w:val="bottom"/>
          </w:tcPr>
          <w:p w:rsidR="00BE18A3" w:rsidRPr="00D45F65" w:rsidRDefault="00BE18A3" w:rsidP="00BE18A3">
            <w:pPr>
              <w:jc w:val="right"/>
              <w:rPr>
                <w:rFonts w:ascii="Garamond" w:hAnsi="Garamond" w:cs="Arial"/>
                <w:b/>
                <w:bCs/>
                <w:i/>
                <w:iCs/>
                <w:color w:val="000000"/>
                <w:highlight w:val="lightGray"/>
                <w:lang w:val="en-GB"/>
              </w:rPr>
            </w:pPr>
            <w:r w:rsidRPr="00D45F65">
              <w:rPr>
                <w:rFonts w:ascii="Garamond" w:hAnsi="Garamond" w:cs="Arial"/>
                <w:b/>
                <w:bCs/>
                <w:i/>
                <w:iCs/>
                <w:color w:val="000000"/>
                <w:highlight w:val="lightGray"/>
                <w:lang w:val="en-GB"/>
              </w:rPr>
              <w:t>499,334.30</w:t>
            </w:r>
          </w:p>
        </w:tc>
      </w:tr>
      <w:tr w:rsidR="00BE18A3" w:rsidRPr="00D45F65" w:rsidTr="00BE18A3">
        <w:trPr>
          <w:trHeight w:val="330"/>
        </w:trPr>
        <w:tc>
          <w:tcPr>
            <w:tcW w:w="6511" w:type="dxa"/>
            <w:shd w:val="clear" w:color="000000" w:fill="C1E7FF"/>
            <w:noWrap/>
            <w:vAlign w:val="bottom"/>
            <w:hideMark/>
          </w:tcPr>
          <w:p w:rsidR="00BE18A3" w:rsidRPr="00D45F65" w:rsidRDefault="00BE18A3" w:rsidP="00BE18A3">
            <w:pPr>
              <w:rPr>
                <w:rFonts w:ascii="Garamond" w:hAnsi="Garamond" w:cs="Arial"/>
                <w:b/>
                <w:bCs/>
                <w:i/>
                <w:iCs/>
                <w:color w:val="000000"/>
                <w:highlight w:val="lightGray"/>
                <w:lang w:val="en-GB"/>
              </w:rPr>
            </w:pPr>
            <w:r w:rsidRPr="00D45F65">
              <w:rPr>
                <w:rFonts w:ascii="Garamond" w:hAnsi="Garamond" w:cs="Arial"/>
                <w:b/>
                <w:bCs/>
                <w:i/>
                <w:iCs/>
                <w:color w:val="000000"/>
                <w:highlight w:val="lightGray"/>
                <w:lang w:val="en-GB"/>
              </w:rPr>
              <w:t>Budgeted revenues Q2 2023</w:t>
            </w:r>
          </w:p>
        </w:tc>
        <w:tc>
          <w:tcPr>
            <w:tcW w:w="2693" w:type="dxa"/>
            <w:shd w:val="clear" w:color="000000" w:fill="C1E7FF"/>
            <w:vAlign w:val="bottom"/>
          </w:tcPr>
          <w:p w:rsidR="00BE18A3" w:rsidRPr="00D45F65" w:rsidRDefault="00BE18A3" w:rsidP="00BE18A3">
            <w:pPr>
              <w:jc w:val="right"/>
              <w:rPr>
                <w:rFonts w:ascii="Garamond" w:hAnsi="Garamond" w:cs="Arial"/>
                <w:b/>
                <w:bCs/>
                <w:i/>
                <w:iCs/>
                <w:color w:val="000000"/>
                <w:highlight w:val="lightGray"/>
                <w:lang w:val="en-GB"/>
              </w:rPr>
            </w:pPr>
            <w:r w:rsidRPr="00D45F65">
              <w:rPr>
                <w:rFonts w:ascii="Garamond" w:hAnsi="Garamond" w:cs="Arial"/>
                <w:b/>
                <w:bCs/>
                <w:i/>
                <w:iCs/>
                <w:color w:val="000000"/>
                <w:highlight w:val="lightGray"/>
                <w:lang w:val="en-GB"/>
              </w:rPr>
              <w:t>1,349,109.00</w:t>
            </w:r>
          </w:p>
        </w:tc>
      </w:tr>
      <w:tr w:rsidR="00BE18A3" w:rsidRPr="00D45F65" w:rsidTr="00BE18A3">
        <w:trPr>
          <w:trHeight w:val="330"/>
        </w:trPr>
        <w:tc>
          <w:tcPr>
            <w:tcW w:w="6511" w:type="dxa"/>
            <w:shd w:val="clear" w:color="000000" w:fill="C1E7FF"/>
            <w:noWrap/>
            <w:vAlign w:val="bottom"/>
            <w:hideMark/>
          </w:tcPr>
          <w:p w:rsidR="00BE18A3" w:rsidRPr="00D45F65" w:rsidRDefault="00BE18A3" w:rsidP="00BE18A3">
            <w:pPr>
              <w:rPr>
                <w:rFonts w:ascii="Garamond" w:hAnsi="Garamond" w:cs="Arial"/>
                <w:b/>
                <w:bCs/>
                <w:i/>
                <w:iCs/>
                <w:color w:val="000000"/>
                <w:highlight w:val="lightGray"/>
                <w:lang w:val="en-GB"/>
              </w:rPr>
            </w:pPr>
            <w:r w:rsidRPr="00D45F65">
              <w:rPr>
                <w:rFonts w:ascii="Garamond" w:hAnsi="Garamond" w:cs="Arial"/>
                <w:b/>
                <w:bCs/>
                <w:i/>
                <w:iCs/>
                <w:color w:val="000000"/>
                <w:highlight w:val="lightGray"/>
                <w:lang w:val="en-GB"/>
              </w:rPr>
              <w:t>Realized operating expenses Q2 2023</w:t>
            </w:r>
          </w:p>
        </w:tc>
        <w:tc>
          <w:tcPr>
            <w:tcW w:w="2693" w:type="dxa"/>
            <w:shd w:val="clear" w:color="000000" w:fill="C1E7FF"/>
            <w:vAlign w:val="bottom"/>
          </w:tcPr>
          <w:p w:rsidR="00BE18A3" w:rsidRPr="00D45F65" w:rsidRDefault="00E430C3" w:rsidP="00E430C3">
            <w:pPr>
              <w:jc w:val="right"/>
              <w:rPr>
                <w:rFonts w:ascii="Garamond" w:hAnsi="Garamond" w:cs="Arial"/>
                <w:b/>
                <w:bCs/>
                <w:i/>
                <w:iCs/>
                <w:color w:val="000000"/>
                <w:highlight w:val="lightGray"/>
                <w:lang w:val="en-GB"/>
              </w:rPr>
            </w:pPr>
            <w:r w:rsidRPr="00D45F65">
              <w:rPr>
                <w:rFonts w:ascii="Garamond" w:hAnsi="Garamond" w:cs="Arial"/>
                <w:b/>
                <w:bCs/>
                <w:i/>
                <w:iCs/>
                <w:color w:val="000000"/>
                <w:highlight w:val="lightGray"/>
                <w:lang w:val="en-GB"/>
              </w:rPr>
              <w:t>771,002.75</w:t>
            </w:r>
          </w:p>
        </w:tc>
      </w:tr>
      <w:tr w:rsidR="00BE18A3" w:rsidRPr="00D45F65" w:rsidTr="00BE18A3">
        <w:trPr>
          <w:trHeight w:val="330"/>
        </w:trPr>
        <w:tc>
          <w:tcPr>
            <w:tcW w:w="6511" w:type="dxa"/>
            <w:shd w:val="clear" w:color="000000" w:fill="C1E7FF"/>
            <w:noWrap/>
            <w:vAlign w:val="bottom"/>
            <w:hideMark/>
          </w:tcPr>
          <w:p w:rsidR="00BE18A3" w:rsidRPr="00D45F65" w:rsidRDefault="00BE18A3" w:rsidP="00BE18A3">
            <w:pPr>
              <w:rPr>
                <w:rFonts w:ascii="Garamond" w:hAnsi="Garamond" w:cs="Arial"/>
                <w:b/>
                <w:bCs/>
                <w:i/>
                <w:iCs/>
                <w:color w:val="000000"/>
                <w:highlight w:val="lightGray"/>
                <w:lang w:val="en-GB"/>
              </w:rPr>
            </w:pPr>
            <w:r w:rsidRPr="00D45F65">
              <w:rPr>
                <w:rFonts w:ascii="Garamond" w:hAnsi="Garamond" w:cs="Arial"/>
                <w:b/>
                <w:bCs/>
                <w:i/>
                <w:iCs/>
                <w:color w:val="000000"/>
                <w:highlight w:val="lightGray"/>
                <w:lang w:val="en-GB"/>
              </w:rPr>
              <w:t>Realized operating expenses Q2 2022</w:t>
            </w:r>
          </w:p>
        </w:tc>
        <w:tc>
          <w:tcPr>
            <w:tcW w:w="2693" w:type="dxa"/>
            <w:shd w:val="clear" w:color="000000" w:fill="C1E7FF"/>
            <w:vAlign w:val="bottom"/>
          </w:tcPr>
          <w:p w:rsidR="00BE18A3" w:rsidRPr="00D45F65" w:rsidRDefault="00E430C3" w:rsidP="00E430C3">
            <w:pPr>
              <w:jc w:val="right"/>
              <w:rPr>
                <w:rFonts w:ascii="Garamond" w:hAnsi="Garamond" w:cs="Arial"/>
                <w:b/>
                <w:bCs/>
                <w:i/>
                <w:iCs/>
                <w:color w:val="000000"/>
                <w:highlight w:val="lightGray"/>
                <w:lang w:val="en-GB"/>
              </w:rPr>
            </w:pPr>
            <w:r w:rsidRPr="00D45F65">
              <w:rPr>
                <w:rFonts w:ascii="Garamond" w:hAnsi="Garamond" w:cs="Arial"/>
                <w:b/>
                <w:bCs/>
                <w:i/>
                <w:iCs/>
                <w:color w:val="000000"/>
                <w:highlight w:val="lightGray"/>
                <w:lang w:val="en-GB"/>
              </w:rPr>
              <w:t>776,242.28</w:t>
            </w:r>
          </w:p>
        </w:tc>
      </w:tr>
      <w:tr w:rsidR="00BE18A3" w:rsidRPr="00D45F65" w:rsidTr="00BE18A3">
        <w:trPr>
          <w:trHeight w:val="330"/>
        </w:trPr>
        <w:tc>
          <w:tcPr>
            <w:tcW w:w="6511" w:type="dxa"/>
            <w:shd w:val="clear" w:color="000000" w:fill="C1E7FF"/>
            <w:noWrap/>
            <w:vAlign w:val="bottom"/>
            <w:hideMark/>
          </w:tcPr>
          <w:p w:rsidR="00BE18A3" w:rsidRPr="00D45F65" w:rsidRDefault="00BE18A3" w:rsidP="00BE18A3">
            <w:pPr>
              <w:rPr>
                <w:rFonts w:ascii="Garamond" w:hAnsi="Garamond" w:cs="Arial"/>
                <w:b/>
                <w:bCs/>
                <w:i/>
                <w:iCs/>
                <w:color w:val="000000"/>
                <w:highlight w:val="lightGray"/>
                <w:lang w:val="en-GB"/>
              </w:rPr>
            </w:pPr>
            <w:r w:rsidRPr="00D45F65">
              <w:rPr>
                <w:rFonts w:ascii="Garamond" w:hAnsi="Garamond" w:cs="Arial"/>
                <w:b/>
                <w:bCs/>
                <w:i/>
                <w:iCs/>
                <w:color w:val="000000"/>
                <w:highlight w:val="lightGray"/>
                <w:lang w:val="en-GB"/>
              </w:rPr>
              <w:t>Planned operating expenses Q2 2023</w:t>
            </w:r>
          </w:p>
        </w:tc>
        <w:tc>
          <w:tcPr>
            <w:tcW w:w="2693" w:type="dxa"/>
            <w:shd w:val="clear" w:color="000000" w:fill="C1E7FF"/>
            <w:vAlign w:val="bottom"/>
          </w:tcPr>
          <w:p w:rsidR="00BE18A3" w:rsidRPr="00D45F65" w:rsidRDefault="00E430C3" w:rsidP="00E430C3">
            <w:pPr>
              <w:jc w:val="right"/>
              <w:rPr>
                <w:rFonts w:ascii="Garamond" w:hAnsi="Garamond" w:cs="Arial"/>
                <w:b/>
                <w:bCs/>
                <w:i/>
                <w:iCs/>
                <w:color w:val="000000"/>
                <w:highlight w:val="lightGray"/>
                <w:lang w:val="en-GB"/>
              </w:rPr>
            </w:pPr>
            <w:r w:rsidRPr="00D45F65">
              <w:rPr>
                <w:rFonts w:ascii="Garamond" w:hAnsi="Garamond" w:cs="Arial"/>
                <w:b/>
                <w:bCs/>
                <w:i/>
                <w:iCs/>
                <w:color w:val="000000"/>
                <w:highlight w:val="lightGray"/>
                <w:lang w:val="en-GB"/>
              </w:rPr>
              <w:t>1,216,538.00</w:t>
            </w:r>
          </w:p>
        </w:tc>
      </w:tr>
    </w:tbl>
    <w:p w:rsidR="00BE18A3" w:rsidRPr="00D45F65" w:rsidRDefault="00BE18A3" w:rsidP="00BE18A3">
      <w:pPr>
        <w:rPr>
          <w:rFonts w:ascii="Garamond" w:hAnsi="Garamond"/>
          <w:lang w:val="en-GB"/>
        </w:rPr>
      </w:pPr>
    </w:p>
    <w:p w:rsidR="00BE18A3" w:rsidRPr="00D45F65" w:rsidRDefault="00BE18A3" w:rsidP="00BE18A3">
      <w:pPr>
        <w:keepNext/>
        <w:numPr>
          <w:ilvl w:val="1"/>
          <w:numId w:val="4"/>
        </w:numPr>
        <w:tabs>
          <w:tab w:val="left" w:pos="567"/>
        </w:tabs>
        <w:spacing w:before="240" w:after="160"/>
        <w:ind w:left="9126" w:hanging="9126"/>
        <w:outlineLvl w:val="1"/>
        <w:rPr>
          <w:rFonts w:ascii="Garamond" w:eastAsiaTheme="majorEastAsia" w:hAnsi="Garamond" w:cs="Arial"/>
          <w:b/>
          <w:bCs/>
          <w:iCs/>
          <w:color w:val="2B7589"/>
          <w:sz w:val="28"/>
          <w:szCs w:val="28"/>
          <w:lang w:val="en-GB"/>
        </w:rPr>
      </w:pPr>
      <w:bookmarkStart w:id="33" w:name="_Toc134107217"/>
      <w:r w:rsidRPr="00D45F65">
        <w:rPr>
          <w:rFonts w:ascii="Garamond" w:eastAsiaTheme="majorEastAsia" w:hAnsi="Garamond" w:cs="Arial"/>
          <w:b/>
          <w:bCs/>
          <w:iCs/>
          <w:color w:val="2B7589"/>
          <w:sz w:val="28"/>
          <w:szCs w:val="28"/>
          <w:lang w:val="en-GB"/>
        </w:rPr>
        <w:t>The income</w:t>
      </w:r>
      <w:bookmarkEnd w:id="33"/>
      <w:r w:rsidRPr="00D45F65">
        <w:rPr>
          <w:rFonts w:ascii="Garamond" w:eastAsiaTheme="majorEastAsia" w:hAnsi="Garamond" w:cs="Arial"/>
          <w:b/>
          <w:bCs/>
          <w:iCs/>
          <w:color w:val="2B7589"/>
          <w:sz w:val="28"/>
          <w:szCs w:val="28"/>
          <w:lang w:val="en-GB"/>
        </w:rPr>
        <w:tab/>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The revenues of INFRAKOS for Q2 2023 are presented in the table above and as usual these revenues consist of revenues from access to tracks (use of the network), revenues from real estate, other revenues and revenues from subsidies. Below is a description of the realized revenues for each segment, comparing them with the planned budget and the previous year.</w:t>
      </w: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Revenues from the use of the network</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For the period Q2 2023, </w:t>
      </w:r>
      <w:r w:rsidR="000E21B2">
        <w:rPr>
          <w:rFonts w:ascii="Garamond" w:hAnsi="Garamond" w:cs="Arial"/>
          <w:sz w:val="22"/>
          <w:szCs w:val="22"/>
          <w:lang w:val="en-GB"/>
        </w:rPr>
        <w:t xml:space="preserve">are </w:t>
      </w:r>
      <w:r w:rsidRPr="00D45F65">
        <w:rPr>
          <w:rFonts w:ascii="Garamond" w:hAnsi="Garamond" w:cs="Arial"/>
          <w:sz w:val="22"/>
          <w:szCs w:val="22"/>
          <w:lang w:val="en-GB"/>
        </w:rPr>
        <w:t>realized</w:t>
      </w:r>
      <w:r w:rsidR="000E21B2">
        <w:rPr>
          <w:rFonts w:ascii="Garamond" w:hAnsi="Garamond" w:cs="Arial"/>
          <w:sz w:val="22"/>
          <w:szCs w:val="22"/>
          <w:lang w:val="en-GB"/>
        </w:rPr>
        <w:t xml:space="preserve"> </w:t>
      </w:r>
      <w:r w:rsidRPr="00D45F65">
        <w:rPr>
          <w:rFonts w:ascii="Garamond" w:hAnsi="Garamond" w:cs="Arial"/>
          <w:b/>
          <w:bCs/>
          <w:i/>
          <w:iCs/>
          <w:color w:val="000000"/>
          <w:lang w:val="en-GB"/>
        </w:rPr>
        <w:t>563,698.18</w:t>
      </w:r>
      <w:r w:rsidRPr="00D45F65">
        <w:rPr>
          <w:rFonts w:ascii="Garamond" w:hAnsi="Garamond" w:cs="Arial"/>
          <w:sz w:val="22"/>
          <w:szCs w:val="22"/>
          <w:lang w:val="en-GB"/>
        </w:rPr>
        <w:t>€ in total or 40% of the foreseen budget</w:t>
      </w:r>
      <w:r w:rsidR="000E21B2">
        <w:rPr>
          <w:rFonts w:ascii="Garamond" w:hAnsi="Garamond" w:cs="Arial"/>
          <w:sz w:val="22"/>
          <w:szCs w:val="22"/>
          <w:lang w:val="en-GB"/>
        </w:rPr>
        <w:t xml:space="preserve"> amount </w:t>
      </w:r>
      <w:r w:rsidRPr="00D45F65">
        <w:rPr>
          <w:rFonts w:ascii="Garamond" w:hAnsi="Garamond" w:cs="Arial"/>
          <w:sz w:val="22"/>
          <w:szCs w:val="22"/>
          <w:lang w:val="en-GB"/>
        </w:rPr>
        <w:t>of €1,394,109.00 compared to the period Q2 2022 we have a realization of €64,363.88 with an amount or expressed as a percentage of 113%.</w:t>
      </w:r>
    </w:p>
    <w:p w:rsidR="00BE18A3" w:rsidRPr="00D45F65" w:rsidRDefault="004C447F"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Pr>
          <w:rFonts w:ascii="Garamond" w:eastAsiaTheme="majorEastAsia" w:hAnsi="Garamond" w:cs="Arial"/>
          <w:b/>
          <w:bCs/>
          <w:color w:val="2B7589"/>
          <w:sz w:val="26"/>
          <w:szCs w:val="26"/>
          <w:lang w:val="en-GB"/>
        </w:rPr>
        <w:t>Freight t</w:t>
      </w:r>
      <w:r w:rsidR="000E21B2">
        <w:rPr>
          <w:rFonts w:ascii="Garamond" w:eastAsiaTheme="majorEastAsia" w:hAnsi="Garamond" w:cs="Arial"/>
          <w:b/>
          <w:bCs/>
          <w:color w:val="2B7589"/>
          <w:sz w:val="26"/>
          <w:szCs w:val="26"/>
          <w:lang w:val="en-GB"/>
        </w:rPr>
        <w:t>ransport</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For the Q2 period, the realization is €4.60, it is from the use of the railway network for the transport of </w:t>
      </w:r>
      <w:r w:rsidR="000E21B2">
        <w:rPr>
          <w:rFonts w:ascii="Garamond" w:hAnsi="Garamond" w:cs="Arial"/>
          <w:sz w:val="22"/>
          <w:szCs w:val="22"/>
          <w:lang w:val="en-GB"/>
        </w:rPr>
        <w:t>freight</w:t>
      </w:r>
      <w:r w:rsidRPr="00D45F65">
        <w:rPr>
          <w:rFonts w:ascii="Garamond" w:hAnsi="Garamond" w:cs="Arial"/>
          <w:sz w:val="22"/>
          <w:szCs w:val="22"/>
          <w:lang w:val="en-GB"/>
        </w:rPr>
        <w:t>, compared to the budget, only 0% of the budget was realized, while compared to the same period of 2022, we have a realization of 0.0%;</w:t>
      </w: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Passenger transport &amp; services</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The revenues realized from the use of the railway network for the transport of passengers and services is 42,691.82€ or 83% has been realized compared to the budget, while compared to the same period with the previous year 2022 we have 481.31€ less realization, while expressed as a percentage we have income of 1% less.</w:t>
      </w: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Rental income</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During this period the</w:t>
      </w:r>
      <w:r w:rsidR="007F6C88">
        <w:rPr>
          <w:rFonts w:ascii="Garamond" w:hAnsi="Garamond" w:cs="Arial"/>
          <w:sz w:val="22"/>
          <w:szCs w:val="22"/>
          <w:lang w:val="en-GB"/>
        </w:rPr>
        <w:t>re</w:t>
      </w:r>
      <w:r w:rsidRPr="00D45F65">
        <w:rPr>
          <w:rFonts w:ascii="Garamond" w:hAnsi="Garamond" w:cs="Arial"/>
          <w:sz w:val="22"/>
          <w:szCs w:val="22"/>
          <w:lang w:val="en-GB"/>
        </w:rPr>
        <w:t xml:space="preserve"> realized</w:t>
      </w:r>
      <w:r w:rsidR="000E21B2">
        <w:rPr>
          <w:rFonts w:ascii="Garamond" w:hAnsi="Garamond" w:cs="Arial"/>
          <w:sz w:val="22"/>
          <w:szCs w:val="22"/>
          <w:lang w:val="en-GB"/>
        </w:rPr>
        <w:t xml:space="preserve"> </w:t>
      </w:r>
      <w:r w:rsidRPr="00D45F65">
        <w:rPr>
          <w:rFonts w:ascii="Garamond" w:hAnsi="Garamond" w:cs="Arial"/>
          <w:color w:val="000000"/>
          <w:sz w:val="22"/>
          <w:lang w:val="en-GB" w:eastAsia="sq-AL"/>
        </w:rPr>
        <w:t>238</w:t>
      </w:r>
      <w:r w:rsidR="000E21B2">
        <w:rPr>
          <w:rFonts w:ascii="Garamond" w:hAnsi="Garamond" w:cs="Arial"/>
          <w:color w:val="000000"/>
          <w:sz w:val="22"/>
          <w:lang w:val="en-GB" w:eastAsia="sq-AL"/>
        </w:rPr>
        <w:t>,</w:t>
      </w:r>
      <w:r w:rsidR="000E21B2" w:rsidRPr="00D45F65">
        <w:rPr>
          <w:rFonts w:ascii="Garamond" w:hAnsi="Garamond" w:cs="Arial"/>
          <w:color w:val="000000"/>
          <w:sz w:val="22"/>
          <w:lang w:val="en-GB" w:eastAsia="sq-AL"/>
        </w:rPr>
        <w:t>76721</w:t>
      </w:r>
      <w:r w:rsidRPr="00D45F65">
        <w:rPr>
          <w:rFonts w:ascii="Garamond" w:hAnsi="Garamond" w:cs="Arial"/>
          <w:sz w:val="22"/>
          <w:szCs w:val="22"/>
          <w:lang w:val="en-GB"/>
        </w:rPr>
        <w:t xml:space="preserve">€ </w:t>
      </w:r>
      <w:r w:rsidR="007F6C88">
        <w:rPr>
          <w:rFonts w:ascii="Garamond" w:hAnsi="Garamond" w:cs="Arial"/>
          <w:sz w:val="22"/>
          <w:szCs w:val="22"/>
          <w:lang w:val="en-GB"/>
        </w:rPr>
        <w:t xml:space="preserve">realized </w:t>
      </w:r>
      <w:r w:rsidRPr="00D45F65">
        <w:rPr>
          <w:rFonts w:ascii="Garamond" w:hAnsi="Garamond" w:cs="Arial"/>
          <w:sz w:val="22"/>
          <w:szCs w:val="22"/>
          <w:lang w:val="en-GB"/>
        </w:rPr>
        <w:t>and that expressed as a percentage is 128% of the planning for this period where the planned budget was €187,000.00. So we have exceeded the realization of budget forecasts by 28%</w:t>
      </w:r>
      <w:r w:rsidR="007F6C88">
        <w:rPr>
          <w:rFonts w:ascii="Garamond" w:hAnsi="Garamond" w:cs="Arial"/>
          <w:sz w:val="22"/>
          <w:szCs w:val="22"/>
          <w:lang w:val="en-GB"/>
        </w:rPr>
        <w:t>,</w:t>
      </w:r>
      <w:r w:rsidRPr="00D45F65">
        <w:rPr>
          <w:rFonts w:ascii="Garamond" w:hAnsi="Garamond" w:cs="Arial"/>
          <w:sz w:val="22"/>
          <w:szCs w:val="22"/>
          <w:lang w:val="en-GB"/>
        </w:rPr>
        <w:t xml:space="preserve"> wh</w:t>
      </w:r>
      <w:r w:rsidR="007F6C88">
        <w:rPr>
          <w:rFonts w:ascii="Garamond" w:hAnsi="Garamond" w:cs="Arial"/>
          <w:sz w:val="22"/>
          <w:szCs w:val="22"/>
          <w:lang w:val="en-GB"/>
        </w:rPr>
        <w:t xml:space="preserve">ereas </w:t>
      </w:r>
      <w:r w:rsidRPr="00D45F65">
        <w:rPr>
          <w:rFonts w:ascii="Garamond" w:hAnsi="Garamond" w:cs="Arial"/>
          <w:sz w:val="22"/>
          <w:szCs w:val="22"/>
          <w:lang w:val="en-GB"/>
        </w:rPr>
        <w:t xml:space="preserve">compared to the same period </w:t>
      </w:r>
      <w:r w:rsidR="007F6C88">
        <w:rPr>
          <w:rFonts w:ascii="Garamond" w:hAnsi="Garamond" w:cs="Arial"/>
          <w:sz w:val="22"/>
          <w:szCs w:val="22"/>
          <w:lang w:val="en-GB"/>
        </w:rPr>
        <w:t>of</w:t>
      </w:r>
      <w:r w:rsidRPr="00D45F65">
        <w:rPr>
          <w:rFonts w:ascii="Garamond" w:hAnsi="Garamond" w:cs="Arial"/>
          <w:sz w:val="22"/>
          <w:szCs w:val="22"/>
          <w:lang w:val="en-GB"/>
        </w:rPr>
        <w:t xml:space="preserve"> last year 2022, the value of which was €211,233.54, or expressed as a percentage, we have 13% more income, this exceeding of budget forecasts is the result of great commitments for signing new contracts and renewing current contracts.</w:t>
      </w: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lastRenderedPageBreak/>
        <w:t>Other income</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For this period </w:t>
      </w:r>
      <w:r w:rsidR="00FF468D">
        <w:rPr>
          <w:rFonts w:ascii="Garamond" w:hAnsi="Garamond" w:cs="Arial"/>
          <w:sz w:val="22"/>
          <w:szCs w:val="22"/>
          <w:lang w:val="en-GB"/>
        </w:rPr>
        <w:t xml:space="preserve">were </w:t>
      </w:r>
      <w:r w:rsidRPr="00D45F65">
        <w:rPr>
          <w:rFonts w:ascii="Garamond" w:hAnsi="Garamond" w:cs="Arial"/>
          <w:sz w:val="22"/>
          <w:szCs w:val="22"/>
          <w:lang w:val="en-GB"/>
        </w:rPr>
        <w:t>realized</w:t>
      </w:r>
      <w:r w:rsidR="00FF468D">
        <w:rPr>
          <w:rFonts w:ascii="Garamond" w:hAnsi="Garamond" w:cs="Arial"/>
          <w:sz w:val="22"/>
          <w:szCs w:val="22"/>
          <w:lang w:val="en-GB"/>
        </w:rPr>
        <w:t xml:space="preserve"> </w:t>
      </w:r>
      <w:r w:rsidRPr="00D45F65">
        <w:rPr>
          <w:rFonts w:ascii="Garamond" w:hAnsi="Garamond" w:cs="Arial"/>
          <w:color w:val="000000"/>
          <w:sz w:val="22"/>
          <w:lang w:val="en-GB" w:eastAsia="sq-AL"/>
        </w:rPr>
        <w:t>51,419.51</w:t>
      </w:r>
      <w:r w:rsidRPr="00D45F65">
        <w:rPr>
          <w:rFonts w:ascii="Garamond" w:hAnsi="Garamond" w:cs="Arial"/>
          <w:sz w:val="22"/>
          <w:szCs w:val="22"/>
          <w:lang w:val="en-GB"/>
        </w:rPr>
        <w:t>€, while the planned amount was €41,875.00 expressed as a percentage is 123%, so we have exceeded the realization of the budget forecasts by 23% more than the forecasts, compared to the previous year 2022, the value of which was €24,841.22, so we have exceeded the realization of the year 2022 by 207% in total.</w:t>
      </w:r>
    </w:p>
    <w:p w:rsidR="00BE18A3" w:rsidRPr="00D45F65" w:rsidRDefault="00BE18A3" w:rsidP="00BE18A3">
      <w:pPr>
        <w:ind w:left="-900"/>
        <w:jc w:val="both"/>
        <w:rPr>
          <w:rFonts w:ascii="Garamond" w:hAnsi="Garamond" w:cs="Arial"/>
          <w:color w:val="000000"/>
          <w:sz w:val="16"/>
          <w:szCs w:val="16"/>
          <w:lang w:val="en-GB"/>
        </w:rPr>
      </w:pP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 xml:space="preserve">Subsidy for </w:t>
      </w:r>
      <w:r w:rsidR="001A5083">
        <w:rPr>
          <w:rFonts w:ascii="Garamond" w:eastAsiaTheme="majorEastAsia" w:hAnsi="Garamond" w:cs="Arial"/>
          <w:b/>
          <w:bCs/>
          <w:color w:val="2B7589"/>
          <w:sz w:val="26"/>
          <w:szCs w:val="26"/>
          <w:lang w:val="en-GB"/>
        </w:rPr>
        <w:t>fee difference</w:t>
      </w:r>
      <w:r w:rsidRPr="00D45F65">
        <w:rPr>
          <w:rFonts w:ascii="Garamond" w:eastAsiaTheme="majorEastAsia" w:hAnsi="Garamond" w:cs="Arial"/>
          <w:b/>
          <w:bCs/>
          <w:color w:val="2B7589"/>
          <w:sz w:val="26"/>
          <w:szCs w:val="26"/>
          <w:lang w:val="en-GB"/>
        </w:rPr>
        <w:t>-Government</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For the second quarter, the subsidy planned for the difference between </w:t>
      </w:r>
      <w:r w:rsidR="008E6B0A">
        <w:rPr>
          <w:rFonts w:ascii="Garamond" w:hAnsi="Garamond" w:cs="Arial"/>
          <w:sz w:val="22"/>
          <w:szCs w:val="22"/>
          <w:lang w:val="en-GB"/>
        </w:rPr>
        <w:t xml:space="preserve">track access charges </w:t>
      </w:r>
      <w:r w:rsidRPr="00D45F65">
        <w:rPr>
          <w:rFonts w:ascii="Garamond" w:hAnsi="Garamond" w:cs="Arial"/>
          <w:sz w:val="22"/>
          <w:szCs w:val="22"/>
          <w:lang w:val="en-GB"/>
        </w:rPr>
        <w:t>and the direct cost of maintenance of €616,984.00 has not been realized, so it is expected that this subsidy will be realized in the following months.</w:t>
      </w:r>
    </w:p>
    <w:p w:rsidR="00BE18A3" w:rsidRPr="00D45F65" w:rsidRDefault="00BE18A3" w:rsidP="00BE18A3">
      <w:pPr>
        <w:tabs>
          <w:tab w:val="left" w:pos="180"/>
        </w:tabs>
        <w:ind w:left="180"/>
        <w:jc w:val="both"/>
        <w:rPr>
          <w:rFonts w:ascii="Garamond" w:hAnsi="Garamond" w:cs="Arial"/>
          <w:sz w:val="22"/>
          <w:szCs w:val="22"/>
          <w:lang w:val="en-GB"/>
        </w:rPr>
      </w:pPr>
    </w:p>
    <w:p w:rsidR="00BE18A3" w:rsidRPr="00D45F65" w:rsidRDefault="00BE18A3" w:rsidP="00BE18A3">
      <w:pPr>
        <w:keepNext/>
        <w:numPr>
          <w:ilvl w:val="1"/>
          <w:numId w:val="4"/>
        </w:numPr>
        <w:tabs>
          <w:tab w:val="left" w:pos="567"/>
        </w:tabs>
        <w:spacing w:before="240" w:after="160"/>
        <w:ind w:left="9126" w:hanging="9126"/>
        <w:outlineLvl w:val="1"/>
        <w:rPr>
          <w:rFonts w:ascii="Garamond" w:eastAsiaTheme="majorEastAsia" w:hAnsi="Garamond" w:cs="Arial"/>
          <w:b/>
          <w:bCs/>
          <w:iCs/>
          <w:color w:val="2B7589"/>
          <w:sz w:val="28"/>
          <w:szCs w:val="28"/>
          <w:lang w:val="en-GB"/>
        </w:rPr>
      </w:pPr>
      <w:bookmarkStart w:id="34" w:name="_Toc134107218"/>
      <w:r w:rsidRPr="00D45F65">
        <w:rPr>
          <w:rFonts w:ascii="Garamond" w:eastAsiaTheme="majorEastAsia" w:hAnsi="Garamond" w:cs="Arial"/>
          <w:b/>
          <w:bCs/>
          <w:iCs/>
          <w:color w:val="2B7589"/>
          <w:sz w:val="28"/>
          <w:szCs w:val="28"/>
          <w:lang w:val="en-GB"/>
        </w:rPr>
        <w:t>EXPEN</w:t>
      </w:r>
      <w:r w:rsidR="00E807FD">
        <w:rPr>
          <w:rFonts w:ascii="Garamond" w:eastAsiaTheme="majorEastAsia" w:hAnsi="Garamond" w:cs="Arial"/>
          <w:b/>
          <w:bCs/>
          <w:iCs/>
          <w:color w:val="2B7589"/>
          <w:sz w:val="28"/>
          <w:szCs w:val="28"/>
          <w:lang w:val="en-GB"/>
        </w:rPr>
        <w:t>S</w:t>
      </w:r>
      <w:r w:rsidRPr="00D45F65">
        <w:rPr>
          <w:rFonts w:ascii="Garamond" w:eastAsiaTheme="majorEastAsia" w:hAnsi="Garamond" w:cs="Arial"/>
          <w:b/>
          <w:bCs/>
          <w:iCs/>
          <w:color w:val="2B7589"/>
          <w:sz w:val="28"/>
          <w:szCs w:val="28"/>
          <w:lang w:val="en-GB"/>
        </w:rPr>
        <w:t>ES</w:t>
      </w:r>
      <w:bookmarkEnd w:id="34"/>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Planned and realized expenses</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Regarding the expenses, we can state that the expenses realized in this period are 771,002.75 €, which compared to the planned expenses of 1,216,538.00 €, are 445,711.00 € or expressed as a percentage, 36% are smaller. If we compare these expenses with the year 2022, the value of which was €776,242.28, then it turns out that compared to the previous year we spent €5,239.15 less than in the same period of 2022.</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From the table above, it can be seen that all expenses were smaller than the planned expenses.</w:t>
      </w: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Comparison of income and expenses</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Based on the above table of revenues and expenses, it can be seen that the difference between realized revenues of €563,698.18 and realized expenses of €771,002.75, where they are €207,190.41 higher than realized revenues.</w:t>
      </w:r>
    </w:p>
    <w:p w:rsidR="00BE18A3" w:rsidRPr="00D45F65" w:rsidRDefault="00BE18A3" w:rsidP="00BE18A3">
      <w:pPr>
        <w:keepNext/>
        <w:numPr>
          <w:ilvl w:val="2"/>
          <w:numId w:val="4"/>
        </w:numPr>
        <w:tabs>
          <w:tab w:val="left" w:pos="851"/>
        </w:tabs>
        <w:spacing w:before="160" w:after="160"/>
        <w:ind w:left="720"/>
        <w:jc w:val="both"/>
        <w:outlineLvl w:val="2"/>
        <w:rPr>
          <w:rFonts w:ascii="Garamond" w:eastAsiaTheme="majorEastAsia" w:hAnsi="Garamond" w:cs="Arial"/>
          <w:b/>
          <w:bCs/>
          <w:color w:val="2B7589"/>
          <w:sz w:val="26"/>
          <w:szCs w:val="26"/>
          <w:lang w:val="en-GB"/>
        </w:rPr>
      </w:pPr>
      <w:r w:rsidRPr="00D45F65">
        <w:rPr>
          <w:rFonts w:ascii="Garamond" w:eastAsiaTheme="majorEastAsia" w:hAnsi="Garamond" w:cs="Arial"/>
          <w:b/>
          <w:bCs/>
          <w:color w:val="2B7589"/>
          <w:sz w:val="26"/>
          <w:szCs w:val="26"/>
          <w:lang w:val="en-GB"/>
        </w:rPr>
        <w:t>Financial transactions</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For t</w:t>
      </w:r>
      <w:r w:rsidR="00521FB8">
        <w:rPr>
          <w:rFonts w:ascii="Garamond" w:hAnsi="Garamond" w:cs="Arial"/>
          <w:sz w:val="22"/>
          <w:szCs w:val="22"/>
          <w:lang w:val="en-GB"/>
        </w:rPr>
        <w:t xml:space="preserve">he period (April - June) 2023, Kosova </w:t>
      </w:r>
      <w:r w:rsidRPr="00D45F65">
        <w:rPr>
          <w:rFonts w:ascii="Garamond" w:hAnsi="Garamond" w:cs="Arial"/>
          <w:sz w:val="22"/>
          <w:szCs w:val="22"/>
          <w:lang w:val="en-GB"/>
        </w:rPr>
        <w:t>Railway</w:t>
      </w:r>
      <w:r w:rsidR="00521FB8">
        <w:rPr>
          <w:rFonts w:ascii="Garamond" w:hAnsi="Garamond" w:cs="Arial"/>
          <w:sz w:val="22"/>
          <w:szCs w:val="22"/>
          <w:lang w:val="en-GB"/>
        </w:rPr>
        <w:t>s</w:t>
      </w:r>
      <w:r w:rsidRPr="00D45F65">
        <w:rPr>
          <w:rFonts w:ascii="Garamond" w:hAnsi="Garamond" w:cs="Arial"/>
          <w:sz w:val="22"/>
          <w:szCs w:val="22"/>
          <w:lang w:val="en-GB"/>
        </w:rPr>
        <w:t xml:space="preserve"> Infrastructure JSC - INFRAKOS did not have any major transaction of assets worth mentioning. So, during these three months, only payments for operating expenses, as well as payments for supplies </w:t>
      </w:r>
      <w:r w:rsidR="00521FB8">
        <w:rPr>
          <w:rFonts w:ascii="Garamond" w:hAnsi="Garamond" w:cs="Arial"/>
          <w:sz w:val="22"/>
          <w:szCs w:val="22"/>
          <w:lang w:val="en-GB"/>
        </w:rPr>
        <w:t xml:space="preserve">were carried out </w:t>
      </w:r>
      <w:r w:rsidRPr="00D45F65">
        <w:rPr>
          <w:rFonts w:ascii="Garamond" w:hAnsi="Garamond" w:cs="Arial"/>
          <w:sz w:val="22"/>
          <w:szCs w:val="22"/>
          <w:lang w:val="en-GB"/>
        </w:rPr>
        <w:t xml:space="preserve">which did not have any great value that would be worth mentioning. What is more </w:t>
      </w:r>
      <w:r w:rsidR="00C94D03">
        <w:rPr>
          <w:rFonts w:ascii="Garamond" w:hAnsi="Garamond" w:cs="Arial"/>
          <w:sz w:val="22"/>
          <w:szCs w:val="22"/>
          <w:lang w:val="en-GB"/>
        </w:rPr>
        <w:t xml:space="preserve">relevant is that </w:t>
      </w:r>
      <w:r w:rsidRPr="00D45F65">
        <w:rPr>
          <w:rFonts w:ascii="Garamond" w:hAnsi="Garamond" w:cs="Arial"/>
          <w:sz w:val="22"/>
          <w:szCs w:val="22"/>
          <w:lang w:val="en-GB"/>
        </w:rPr>
        <w:t xml:space="preserve">all transactions are </w:t>
      </w:r>
      <w:r w:rsidR="00C94D03">
        <w:rPr>
          <w:rFonts w:ascii="Garamond" w:hAnsi="Garamond" w:cs="Arial"/>
          <w:sz w:val="22"/>
          <w:szCs w:val="22"/>
          <w:lang w:val="en-GB"/>
        </w:rPr>
        <w:t xml:space="preserve">conducted </w:t>
      </w:r>
      <w:r w:rsidRPr="00D45F65">
        <w:rPr>
          <w:rFonts w:ascii="Garamond" w:hAnsi="Garamond" w:cs="Arial"/>
          <w:sz w:val="22"/>
          <w:szCs w:val="22"/>
          <w:lang w:val="en-GB"/>
        </w:rPr>
        <w:t>according to the laws and other regulations in force for the management of finances.</w:t>
      </w:r>
    </w:p>
    <w:p w:rsidR="00BE18A3" w:rsidRPr="00D45F65" w:rsidRDefault="00BE18A3" w:rsidP="00BE18A3">
      <w:pPr>
        <w:spacing w:before="120" w:after="120"/>
        <w:rPr>
          <w:rFonts w:ascii="Garamond" w:hAnsi="Garamond" w:cs="Arial"/>
          <w:lang w:val="en-GB"/>
        </w:rPr>
      </w:pPr>
      <w:r w:rsidRPr="00D45F65">
        <w:rPr>
          <w:rFonts w:ascii="Garamond" w:hAnsi="Garamond" w:cs="Arial"/>
          <w:lang w:val="en-GB"/>
        </w:rPr>
        <w:br w:type="page"/>
      </w:r>
    </w:p>
    <w:p w:rsidR="00BE18A3" w:rsidRPr="00D45F65" w:rsidRDefault="00BE18A3" w:rsidP="003A5973">
      <w:pPr>
        <w:rPr>
          <w:rFonts w:ascii="Garamond" w:hAnsi="Garamond" w:cs="Arial"/>
          <w:lang w:val="en-GB"/>
        </w:rPr>
      </w:pPr>
      <w:r w:rsidRPr="00D45F65">
        <w:rPr>
          <w:rFonts w:ascii="Garamond" w:hAnsi="Garamond" w:cs="Arial"/>
          <w:noProof/>
          <w:lang w:eastAsia="sq-AL"/>
        </w:rPr>
        <w:lastRenderedPageBreak/>
        <mc:AlternateContent>
          <mc:Choice Requires="wpg">
            <w:drawing>
              <wp:inline distT="0" distB="0" distL="0" distR="0" wp14:anchorId="18959B34" wp14:editId="3E6FCDD1">
                <wp:extent cx="5971430" cy="1264257"/>
                <wp:effectExtent l="0" t="0" r="0" b="12700"/>
                <wp:docPr id="20" name="Group 20"/>
                <wp:cNvGraphicFramePr/>
                <a:graphic xmlns:a="http://schemas.openxmlformats.org/drawingml/2006/main">
                  <a:graphicData uri="http://schemas.microsoft.com/office/word/2010/wordprocessingGroup">
                    <wpg:wgp>
                      <wpg:cNvGrpSpPr/>
                      <wpg:grpSpPr>
                        <a:xfrm>
                          <a:off x="0" y="0"/>
                          <a:ext cx="5971430" cy="1264257"/>
                          <a:chOff x="0" y="0"/>
                          <a:chExt cx="3567448" cy="696598"/>
                        </a:xfrm>
                      </wpg:grpSpPr>
                      <wps:wsp>
                        <wps:cNvPr id="21" name="Rounded Rectangle 21"/>
                        <wps:cNvSpPr/>
                        <wps:spPr>
                          <a:xfrm>
                            <a:off x="0" y="0"/>
                            <a:ext cx="3567448" cy="483147"/>
                          </a:xfrm>
                          <a:prstGeom prst="roundRect">
                            <a:avLst/>
                          </a:prstGeom>
                          <a:solidFill>
                            <a:srgbClr val="2B7589"/>
                          </a:solidFill>
                          <a:ln w="12700" cap="flat" cmpd="sng" algn="ctr">
                            <a:noFill/>
                            <a:prstDash val="solid"/>
                            <a:miter lim="800000"/>
                          </a:ln>
                          <a:effectLst/>
                        </wps:spPr>
                        <wps:txbx>
                          <w:txbxContent>
                            <w:p w:rsidR="00560C9A" w:rsidRDefault="00560C9A" w:rsidP="00BE18A3">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Text Box 22"/>
                        <wps:cNvSpPr txBox="1"/>
                        <wps:spPr>
                          <a:xfrm>
                            <a:off x="0" y="314668"/>
                            <a:ext cx="3567448" cy="381930"/>
                          </a:xfrm>
                          <a:prstGeom prst="rect">
                            <a:avLst/>
                          </a:prstGeom>
                          <a:noFill/>
                          <a:ln w="6350">
                            <a:noFill/>
                          </a:ln>
                          <a:effectLst/>
                        </wps:spPr>
                        <wps:txbx>
                          <w:txbxContent>
                            <w:p w:rsidR="00560C9A" w:rsidRDefault="00560C9A" w:rsidP="00BE18A3">
                              <w:pPr>
                                <w:jc w:val="center"/>
                                <w:rPr>
                                  <w:rFonts w:ascii="Arial" w:hAnsi="Arial" w:cs="Arial"/>
                                  <w:b/>
                                  <w:color w:val="417A84" w:themeColor="accent5" w:themeShade="BF"/>
                                  <w:sz w:val="32"/>
                                  <w:szCs w:val="32"/>
                                </w:rPr>
                              </w:pPr>
                              <w:bookmarkStart w:id="35" w:name="_Toc100131935"/>
                              <w:bookmarkStart w:id="36" w:name="_Toc100311312"/>
                              <w:bookmarkStart w:id="37" w:name="_Toc100649259"/>
                            </w:p>
                            <w:p w:rsidR="00560C9A" w:rsidRPr="00EB2DC9" w:rsidRDefault="00560C9A" w:rsidP="00BE18A3">
                              <w:pPr>
                                <w:jc w:val="center"/>
                                <w:rPr>
                                  <w:rFonts w:ascii="Arial" w:hAnsi="Arial" w:cs="Arial"/>
                                  <w:b/>
                                  <w:sz w:val="32"/>
                                  <w:szCs w:val="32"/>
                                  <w:lang w:val="en-GB"/>
                                </w:rPr>
                              </w:pPr>
                              <w:r w:rsidRPr="00EB2DC9">
                                <w:rPr>
                                  <w:rFonts w:ascii="Arial" w:hAnsi="Arial" w:cs="Arial"/>
                                  <w:b/>
                                  <w:color w:val="417A84" w:themeColor="accent5" w:themeShade="BF"/>
                                  <w:sz w:val="32"/>
                                  <w:szCs w:val="32"/>
                                  <w:lang w:val="en-GB"/>
                                </w:rPr>
                                <w:t>9 Judicial proceedings</w:t>
                              </w:r>
                              <w:bookmarkEnd w:id="35"/>
                              <w:bookmarkEnd w:id="36"/>
                              <w:bookmarkEnd w:id="37"/>
                            </w:p>
                            <w:p w:rsidR="00560C9A" w:rsidRPr="00BD5872" w:rsidRDefault="00560C9A" w:rsidP="00BE18A3">
                              <w:pPr>
                                <w:rPr>
                                  <w:caps/>
                                  <w:color w:val="2B7589" w:themeColor="accent1"/>
                                  <w:sz w:val="26"/>
                                  <w:szCs w:val="26"/>
                                  <w:lang w:val="de-DE"/>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959B34" id="Group 20" o:spid="_x0000_s1038" style="width:470.2pt;height:99.55pt;mso-position-horizontal-relative:char;mso-position-vertical-relative:line" coordsize="35674,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">
                <v:roundrect id="Rounded Rectangle 21" o:spid="_x0000_s1039" style="position:absolute;width:35674;height:48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CXCsAA&#10;AADbAAAADwAAAGRycy9kb3ducmV2LnhtbESPwcrCMBCE74LvEFbwIppa9EeqUUQQFPGgvw+wNGtb&#10;bDaliW19eyMIHoeZ+YZZbTpTioZqV1hWMJ1EIIhTqwvOFNz+9+MFCOeRNZaWScGLHGzW/d4KE21b&#10;vlBz9ZkIEHYJKsi9rxIpXZqTQTexFXHw7rY26IOsM6lrbAPclDKOoj9psOCwkGNFu5zSx/VpFJyP&#10;s7i5d3ucn/DWtuXo2FzSSqnhoNsuQXjq/C/8bR+0gngKny/hB8j1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wCXCsAAAADbAAAADwAAAAAAAAAAAAAAAACYAgAAZHJzL2Rvd25y&#10;ZXYueG1sUEsFBgAAAAAEAAQA9QAAAIUDAAAAAA==&#10;" fillcolor="#2b7589" stroked="f" strokeweight="1pt">
                  <v:stroke joinstyle="miter"/>
                  <v:textbox>
                    <w:txbxContent>
                      <w:p w:rsidR="00560C9A" w:rsidRDefault="00560C9A" w:rsidP="00BE18A3">
                        <w:pPr>
                          <w:jc w:val="center"/>
                          <w:rPr>
                            <w:rFonts w:asciiTheme="majorHAnsi" w:eastAsiaTheme="majorEastAsia" w:hAnsiTheme="majorHAnsi" w:cstheme="majorBidi"/>
                            <w:color w:val="FFFFFF" w:themeColor="background1"/>
                            <w:szCs w:val="28"/>
                          </w:rPr>
                        </w:pPr>
                      </w:p>
                    </w:txbxContent>
                  </v:textbox>
                </v:roundrect>
                <v:shape id="Text Box 22" o:spid="_x0000_s1040" type="#_x0000_t202" style="position:absolute;top:3146;width:35674;height:3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0pB8IA&#10;AADbAAAADwAAAGRycy9kb3ducmV2LnhtbESPQYvCMBSE74L/ITzBm6Zb0V2qUUQQBEW0Luv10Tzb&#10;ss1LbaJ2//1GEDwOM/MNM1u0phJ3alxpWcHHMAJBnFldcq7g+7QefIFwHlljZZkU/JGDxbzbmWGi&#10;7YOPdE99LgKEXYIKCu/rREqXFWTQDW1NHLyLbQz6IJtc6gYfAW4qGUfRRBosOSwUWNOqoOw3vRkF&#10;h+3nqSp//IpHmO7PO3e9tGNUqt9rl1MQnlr/Dr/aG60gjuH5JfwA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7SkHwgAAANsAAAAPAAAAAAAAAAAAAAAAAJgCAABkcnMvZG93&#10;bnJldi54bWxQSwUGAAAAAAQABAD1AAAAhwMAAAAA&#10;" filled="f" stroked="f" strokeweight=".5pt">
                  <v:textbox inset=",7.2pt,,0">
                    <w:txbxContent>
                      <w:p w:rsidR="00560C9A" w:rsidRDefault="00560C9A" w:rsidP="00BE18A3">
                        <w:pPr>
                          <w:jc w:val="center"/>
                          <w:rPr>
                            <w:rFonts w:ascii="Arial" w:hAnsi="Arial" w:cs="Arial"/>
                            <w:b/>
                            <w:color w:val="417A84" w:themeColor="accent5" w:themeShade="BF"/>
                            <w:sz w:val="32"/>
                            <w:szCs w:val="32"/>
                          </w:rPr>
                        </w:pPr>
                        <w:bookmarkStart w:id="43" w:name="_Toc100131935"/>
                        <w:bookmarkStart w:id="44" w:name="_Toc100311312"/>
                        <w:bookmarkStart w:id="45" w:name="_Toc100649259"/>
                      </w:p>
                      <w:p w:rsidR="00560C9A" w:rsidRPr="00EB2DC9" w:rsidRDefault="00560C9A" w:rsidP="00BE18A3">
                        <w:pPr>
                          <w:jc w:val="center"/>
                          <w:rPr>
                            <w:rFonts w:ascii="Arial" w:hAnsi="Arial" w:cs="Arial"/>
                            <w:b/>
                            <w:sz w:val="32"/>
                            <w:szCs w:val="32"/>
                            <w:lang w:val="en-GB"/>
                          </w:rPr>
                        </w:pPr>
                        <w:r w:rsidRPr="00EB2DC9">
                          <w:rPr>
                            <w:rFonts w:ascii="Arial" w:hAnsi="Arial" w:cs="Arial"/>
                            <w:b/>
                            <w:color w:val="417A84" w:themeColor="accent5" w:themeShade="BF"/>
                            <w:sz w:val="32"/>
                            <w:szCs w:val="32"/>
                            <w:lang w:val="en-GB"/>
                          </w:rPr>
                          <w:t>9 Judicial proceedings</w:t>
                        </w:r>
                        <w:bookmarkEnd w:id="43"/>
                        <w:bookmarkEnd w:id="44"/>
                        <w:bookmarkEnd w:id="45"/>
                      </w:p>
                      <w:p w:rsidR="00560C9A" w:rsidRPr="00BD5872" w:rsidRDefault="00560C9A" w:rsidP="00BE18A3">
                        <w:pPr>
                          <w:rPr>
                            <w:caps/>
                            <w:color w:val="2B7589" w:themeColor="accent1"/>
                            <w:sz w:val="26"/>
                            <w:szCs w:val="26"/>
                            <w:lang w:val="de-DE"/>
                          </w:rPr>
                        </w:pPr>
                      </w:p>
                    </w:txbxContent>
                  </v:textbox>
                </v:shape>
                <w10:anchorlock/>
              </v:group>
            </w:pict>
          </mc:Fallback>
        </mc:AlternateContent>
      </w:r>
      <w:r w:rsidRPr="00D45F65">
        <w:rPr>
          <w:rFonts w:ascii="Garamond" w:hAnsi="Garamond" w:cs="Arial"/>
          <w:noProof/>
          <w:lang w:eastAsia="sq-AL"/>
        </w:rPr>
        <w:drawing>
          <wp:inline distT="0" distB="0" distL="0" distR="0" wp14:anchorId="6237A00B" wp14:editId="0B03AD07">
            <wp:extent cx="5913092" cy="4295097"/>
            <wp:effectExtent l="19050" t="0" r="12065" b="298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a:extLst>
                        <a:ext uri="{28A0092B-C50C-407E-A947-70E740481C1C}">
                          <a14:useLocalDpi xmlns:a14="http://schemas.microsoft.com/office/drawing/2010/main" val="0"/>
                        </a:ext>
                      </a:extLst>
                    </a:blip>
                    <a:srcRect t="6179" b="4449"/>
                    <a:stretch/>
                  </pic:blipFill>
                  <pic:spPr bwMode="auto">
                    <a:xfrm>
                      <a:off x="0" y="0"/>
                      <a:ext cx="5929623" cy="4307105"/>
                    </a:xfrm>
                    <a:prstGeom prst="roundRect">
                      <a:avLst>
                        <a:gd name="adj" fmla="val 8594"/>
                      </a:avLst>
                    </a:prstGeom>
                    <a:solidFill>
                      <a:srgbClr val="FFFFFF">
                        <a:shade val="85000"/>
                      </a:srgbClr>
                    </a:solidFill>
                    <a:ln>
                      <a:noFill/>
                    </a:ln>
                    <a:effectLst>
                      <a:reflection blurRad="12700" stA="0" endPos="28000" dist="5000" dir="5400000" sy="-100000" algn="bl" rotWithShape="0"/>
                    </a:effectLst>
                    <a:extLst>
                      <a:ext uri="{53640926-AAD7-44D8-BBD7-CCE9431645EC}">
                        <a14:shadowObscured xmlns:a14="http://schemas.microsoft.com/office/drawing/2010/main"/>
                      </a:ext>
                    </a:extLst>
                  </pic:spPr>
                </pic:pic>
              </a:graphicData>
            </a:graphic>
          </wp:inline>
        </w:drawing>
      </w:r>
    </w:p>
    <w:p w:rsidR="00BE18A3" w:rsidRPr="00D45F65" w:rsidRDefault="00BE18A3" w:rsidP="00BE18A3">
      <w:pPr>
        <w:keepNext/>
        <w:numPr>
          <w:ilvl w:val="0"/>
          <w:numId w:val="4"/>
        </w:numPr>
        <w:spacing w:before="600" w:after="420"/>
        <w:ind w:left="522"/>
        <w:outlineLvl w:val="0"/>
        <w:rPr>
          <w:rFonts w:ascii="Garamond" w:eastAsiaTheme="majorEastAsia" w:hAnsi="Garamond" w:cs="Arial"/>
          <w:b/>
          <w:bCs/>
          <w:color w:val="2B7589"/>
          <w:kern w:val="32"/>
          <w:sz w:val="32"/>
          <w:szCs w:val="32"/>
          <w:lang w:val="en-GB"/>
        </w:rPr>
      </w:pPr>
      <w:bookmarkStart w:id="38" w:name="_Toc134107219"/>
      <w:r w:rsidRPr="00D45F65">
        <w:rPr>
          <w:rFonts w:ascii="Garamond" w:eastAsiaTheme="majorEastAsia" w:hAnsi="Garamond" w:cs="Arial"/>
          <w:b/>
          <w:bCs/>
          <w:color w:val="2B7589"/>
          <w:kern w:val="32"/>
          <w:sz w:val="32"/>
          <w:szCs w:val="32"/>
          <w:lang w:val="en-GB"/>
        </w:rPr>
        <w:t>Judicial proceedings of INFRAKOS</w:t>
      </w:r>
      <w:bookmarkEnd w:id="38"/>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The legal sector of INFRAKOS during the period Q2 - 2023 has continued with the representation of the company in the Court, during this period the staff of the legal sector both in repres</w:t>
      </w:r>
      <w:r w:rsidR="00B84E78">
        <w:rPr>
          <w:rFonts w:ascii="Garamond" w:hAnsi="Garamond" w:cs="Arial"/>
          <w:sz w:val="22"/>
          <w:szCs w:val="22"/>
          <w:lang w:val="en-GB"/>
        </w:rPr>
        <w:t>entations and in the enforcement</w:t>
      </w:r>
      <w:r w:rsidRPr="00D45F65">
        <w:rPr>
          <w:rFonts w:ascii="Garamond" w:hAnsi="Garamond" w:cs="Arial"/>
          <w:sz w:val="22"/>
          <w:szCs w:val="22"/>
          <w:lang w:val="en-GB"/>
        </w:rPr>
        <w:t xml:space="preserve"> procedure has developed an uninterrupted and professional work in order to protect the interest of the </w:t>
      </w:r>
      <w:r w:rsidR="008C422B">
        <w:rPr>
          <w:rFonts w:ascii="Garamond" w:hAnsi="Garamond" w:cs="Arial"/>
          <w:sz w:val="22"/>
          <w:szCs w:val="22"/>
          <w:lang w:val="en-GB"/>
        </w:rPr>
        <w:t>undertaking</w:t>
      </w:r>
      <w:r w:rsidRPr="00D45F65">
        <w:rPr>
          <w:rFonts w:ascii="Garamond" w:hAnsi="Garamond" w:cs="Arial"/>
          <w:sz w:val="22"/>
          <w:szCs w:val="22"/>
          <w:lang w:val="en-GB"/>
        </w:rPr>
        <w:t>.</w:t>
      </w:r>
    </w:p>
    <w:p w:rsidR="00BE18A3" w:rsidRPr="00D45F65" w:rsidRDefault="00BE18A3" w:rsidP="00BE18A3">
      <w:pPr>
        <w:jc w:val="both"/>
        <w:rPr>
          <w:rFonts w:ascii="Garamond" w:hAnsi="Garamond" w:cs="Arial"/>
          <w:sz w:val="16"/>
          <w:szCs w:val="16"/>
          <w:lang w:val="en-GB"/>
        </w:rPr>
      </w:pPr>
    </w:p>
    <w:p w:rsidR="00BE18A3" w:rsidRPr="00D45F65" w:rsidRDefault="00BE18A3" w:rsidP="00BE18A3">
      <w:pPr>
        <w:jc w:val="both"/>
        <w:rPr>
          <w:rFonts w:ascii="Garamond" w:hAnsi="Garamond" w:cs="Arial"/>
          <w:b/>
          <w:sz w:val="22"/>
          <w:szCs w:val="22"/>
          <w:lang w:val="en-GB"/>
        </w:rPr>
      </w:pPr>
      <w:r w:rsidRPr="00D45F65">
        <w:rPr>
          <w:rFonts w:ascii="Garamond" w:hAnsi="Garamond" w:cs="Arial"/>
          <w:b/>
          <w:sz w:val="22"/>
          <w:szCs w:val="22"/>
          <w:lang w:val="en-GB"/>
        </w:rPr>
        <w:t>Activities and results</w:t>
      </w:r>
    </w:p>
    <w:p w:rsidR="00BE18A3" w:rsidRPr="00D45F65" w:rsidRDefault="00BE18A3" w:rsidP="00BE18A3">
      <w:pPr>
        <w:jc w:val="both"/>
        <w:rPr>
          <w:rFonts w:ascii="Garamond" w:hAnsi="Garamond" w:cs="Arial"/>
          <w:b/>
          <w:sz w:val="22"/>
          <w:szCs w:val="22"/>
          <w:lang w:val="en-GB"/>
        </w:rPr>
      </w:pPr>
    </w:p>
    <w:p w:rsidR="00BE18A3" w:rsidRPr="00D45F65" w:rsidRDefault="00BE18A3" w:rsidP="00BE18A3">
      <w:pPr>
        <w:jc w:val="both"/>
        <w:rPr>
          <w:rFonts w:ascii="Garamond" w:hAnsi="Garamond" w:cs="Arial"/>
          <w:sz w:val="20"/>
          <w:szCs w:val="20"/>
          <w:lang w:val="en-GB"/>
        </w:rPr>
      </w:pPr>
      <w:r w:rsidRPr="00D45F65">
        <w:rPr>
          <w:rFonts w:ascii="Garamond" w:hAnsi="Garamond" w:cs="Arial"/>
          <w:sz w:val="20"/>
          <w:szCs w:val="20"/>
          <w:lang w:val="en-GB"/>
        </w:rPr>
        <w:t xml:space="preserve">At the end of Q2, after the analytical review of the cases, we </w:t>
      </w:r>
      <w:r w:rsidR="005C2EBA">
        <w:rPr>
          <w:rFonts w:ascii="Garamond" w:hAnsi="Garamond" w:cs="Arial"/>
          <w:sz w:val="20"/>
          <w:szCs w:val="20"/>
          <w:lang w:val="en-GB"/>
        </w:rPr>
        <w:t xml:space="preserve">concluded </w:t>
      </w:r>
      <w:r w:rsidRPr="00D45F65">
        <w:rPr>
          <w:rFonts w:ascii="Garamond" w:hAnsi="Garamond" w:cs="Arial"/>
          <w:sz w:val="20"/>
          <w:szCs w:val="20"/>
          <w:lang w:val="en-GB"/>
        </w:rPr>
        <w:t>that the situation in the Legal Office is as follows:</w:t>
      </w:r>
    </w:p>
    <w:p w:rsidR="00BE18A3" w:rsidRPr="00D45F65" w:rsidRDefault="00BE18A3" w:rsidP="00BE18A3">
      <w:pPr>
        <w:numPr>
          <w:ilvl w:val="0"/>
          <w:numId w:val="10"/>
        </w:numPr>
        <w:contextualSpacing/>
        <w:jc w:val="both"/>
        <w:rPr>
          <w:rFonts w:ascii="Garamond" w:hAnsi="Garamond" w:cs="Arial"/>
          <w:sz w:val="20"/>
          <w:szCs w:val="20"/>
          <w:lang w:val="en-GB"/>
        </w:rPr>
      </w:pPr>
      <w:r w:rsidRPr="00D45F65">
        <w:rPr>
          <w:rFonts w:ascii="Garamond" w:hAnsi="Garamond" w:cs="Arial"/>
          <w:sz w:val="20"/>
          <w:szCs w:val="20"/>
          <w:lang w:val="en-GB"/>
        </w:rPr>
        <w:t xml:space="preserve">At the end of the Q2 period, we have 344 active cases in legal </w:t>
      </w:r>
      <w:r w:rsidR="00EB2DC9" w:rsidRPr="00D45F65">
        <w:rPr>
          <w:rFonts w:ascii="Garamond" w:hAnsi="Garamond" w:cs="Arial"/>
          <w:sz w:val="20"/>
          <w:szCs w:val="20"/>
          <w:lang w:val="en-GB"/>
        </w:rPr>
        <w:t>proceedings</w:t>
      </w:r>
      <w:r w:rsidR="00EB2DC9" w:rsidRPr="00D45F65">
        <w:rPr>
          <w:rFonts w:ascii="Garamond" w:hAnsi="Garamond" w:cs="Arial"/>
          <w:sz w:val="18"/>
          <w:szCs w:val="18"/>
          <w:lang w:val="en-GB"/>
        </w:rPr>
        <w:t xml:space="preserve"> (</w:t>
      </w:r>
      <w:r w:rsidR="001158F1">
        <w:rPr>
          <w:rFonts w:ascii="Garamond" w:hAnsi="Garamond" w:cs="Arial"/>
          <w:sz w:val="18"/>
          <w:szCs w:val="18"/>
          <w:lang w:val="en-GB"/>
        </w:rPr>
        <w:t>of which 272 are claimants</w:t>
      </w:r>
      <w:r w:rsidRPr="00D45F65">
        <w:rPr>
          <w:rFonts w:ascii="Garamond" w:hAnsi="Garamond" w:cs="Arial"/>
          <w:sz w:val="18"/>
          <w:szCs w:val="18"/>
          <w:lang w:val="en-GB"/>
        </w:rPr>
        <w:t xml:space="preserve"> and </w:t>
      </w:r>
      <w:r w:rsidR="001158F1">
        <w:rPr>
          <w:rFonts w:ascii="Garamond" w:hAnsi="Garamond" w:cs="Arial"/>
          <w:sz w:val="18"/>
          <w:szCs w:val="18"/>
          <w:lang w:val="en-GB"/>
        </w:rPr>
        <w:t xml:space="preserve">in </w:t>
      </w:r>
      <w:r w:rsidRPr="00D45F65">
        <w:rPr>
          <w:rFonts w:ascii="Garamond" w:hAnsi="Garamond" w:cs="Arial"/>
          <w:sz w:val="18"/>
          <w:szCs w:val="18"/>
          <w:lang w:val="en-GB"/>
        </w:rPr>
        <w:t>72</w:t>
      </w:r>
      <w:r w:rsidR="00311BB1">
        <w:rPr>
          <w:rFonts w:ascii="Garamond" w:hAnsi="Garamond" w:cs="Arial"/>
          <w:sz w:val="18"/>
          <w:szCs w:val="18"/>
          <w:lang w:val="en-GB"/>
        </w:rPr>
        <w:t xml:space="preserve"> as</w:t>
      </w:r>
      <w:r w:rsidRPr="00D45F65">
        <w:rPr>
          <w:rFonts w:ascii="Garamond" w:hAnsi="Garamond" w:cs="Arial"/>
          <w:sz w:val="18"/>
          <w:szCs w:val="18"/>
          <w:lang w:val="en-GB"/>
        </w:rPr>
        <w:t xml:space="preserve"> defendants).</w:t>
      </w:r>
      <w:r w:rsidRPr="00D45F65">
        <w:rPr>
          <w:rFonts w:ascii="Garamond" w:hAnsi="Garamond" w:cs="Arial"/>
          <w:sz w:val="20"/>
          <w:szCs w:val="20"/>
          <w:vertAlign w:val="superscript"/>
          <w:lang w:val="en-GB"/>
        </w:rPr>
        <w:footnoteReference w:id="1"/>
      </w:r>
    </w:p>
    <w:p w:rsidR="00BE18A3" w:rsidRPr="00D45F65" w:rsidRDefault="00BE18A3" w:rsidP="00BE18A3">
      <w:pPr>
        <w:numPr>
          <w:ilvl w:val="0"/>
          <w:numId w:val="10"/>
        </w:numPr>
        <w:contextualSpacing/>
        <w:jc w:val="both"/>
        <w:rPr>
          <w:rFonts w:ascii="Garamond" w:hAnsi="Garamond" w:cs="Arial"/>
          <w:sz w:val="20"/>
          <w:szCs w:val="20"/>
          <w:lang w:val="en-GB"/>
        </w:rPr>
      </w:pPr>
      <w:r w:rsidRPr="00D45F65">
        <w:rPr>
          <w:rFonts w:ascii="Garamond" w:hAnsi="Garamond" w:cs="Arial"/>
          <w:sz w:val="20"/>
          <w:szCs w:val="20"/>
          <w:lang w:val="en-GB"/>
        </w:rPr>
        <w:t xml:space="preserve">During Q2, 13 </w:t>
      </w:r>
      <w:r w:rsidR="00311BB1">
        <w:rPr>
          <w:rFonts w:ascii="Garamond" w:hAnsi="Garamond" w:cs="Arial"/>
          <w:sz w:val="20"/>
          <w:szCs w:val="20"/>
          <w:lang w:val="en-GB"/>
        </w:rPr>
        <w:t xml:space="preserve">claims </w:t>
      </w:r>
      <w:r w:rsidRPr="00D45F65">
        <w:rPr>
          <w:rFonts w:ascii="Garamond" w:hAnsi="Garamond" w:cs="Arial"/>
          <w:sz w:val="20"/>
          <w:szCs w:val="20"/>
          <w:lang w:val="en-GB"/>
        </w:rPr>
        <w:t>were initiated;</w:t>
      </w:r>
    </w:p>
    <w:p w:rsidR="00BE18A3" w:rsidRPr="00D45F65" w:rsidRDefault="00BE18A3" w:rsidP="00BE18A3">
      <w:pPr>
        <w:numPr>
          <w:ilvl w:val="0"/>
          <w:numId w:val="10"/>
        </w:numPr>
        <w:contextualSpacing/>
        <w:jc w:val="both"/>
        <w:rPr>
          <w:rFonts w:ascii="Garamond" w:hAnsi="Garamond" w:cs="Arial"/>
          <w:sz w:val="20"/>
          <w:szCs w:val="20"/>
          <w:lang w:val="en-GB"/>
        </w:rPr>
      </w:pPr>
      <w:r w:rsidRPr="00D45F65">
        <w:rPr>
          <w:rFonts w:ascii="Garamond" w:hAnsi="Garamond" w:cs="Arial"/>
          <w:sz w:val="20"/>
          <w:szCs w:val="20"/>
          <w:lang w:val="en-GB"/>
        </w:rPr>
        <w:lastRenderedPageBreak/>
        <w:t xml:space="preserve">During Q2 there were 3 </w:t>
      </w:r>
      <w:r w:rsidR="00311BB1">
        <w:rPr>
          <w:rFonts w:ascii="Garamond" w:hAnsi="Garamond" w:cs="Arial"/>
          <w:sz w:val="20"/>
          <w:szCs w:val="20"/>
          <w:lang w:val="en-GB"/>
        </w:rPr>
        <w:t xml:space="preserve">claims </w:t>
      </w:r>
      <w:r w:rsidRPr="00D45F65">
        <w:rPr>
          <w:rFonts w:ascii="Garamond" w:hAnsi="Garamond" w:cs="Arial"/>
          <w:sz w:val="20"/>
          <w:szCs w:val="20"/>
          <w:lang w:val="en-GB"/>
        </w:rPr>
        <w:t>against Infra</w:t>
      </w:r>
      <w:r w:rsidR="00311BB1">
        <w:rPr>
          <w:rFonts w:ascii="Garamond" w:hAnsi="Garamond" w:cs="Arial"/>
          <w:sz w:val="20"/>
          <w:szCs w:val="20"/>
          <w:lang w:val="en-GB"/>
        </w:rPr>
        <w:t>K</w:t>
      </w:r>
      <w:r w:rsidRPr="00D45F65">
        <w:rPr>
          <w:rFonts w:ascii="Garamond" w:hAnsi="Garamond" w:cs="Arial"/>
          <w:sz w:val="20"/>
          <w:szCs w:val="20"/>
          <w:lang w:val="en-GB"/>
        </w:rPr>
        <w:t>o</w:t>
      </w:r>
      <w:r w:rsidR="00EB2DC9">
        <w:rPr>
          <w:rFonts w:ascii="Garamond" w:hAnsi="Garamond" w:cs="Arial"/>
          <w:sz w:val="20"/>
          <w:szCs w:val="20"/>
          <w:lang w:val="en-GB"/>
        </w:rPr>
        <w:t>s</w:t>
      </w:r>
      <w:r w:rsidRPr="00D45F65">
        <w:rPr>
          <w:rFonts w:ascii="Garamond" w:hAnsi="Garamond" w:cs="Arial"/>
          <w:sz w:val="20"/>
          <w:szCs w:val="20"/>
          <w:lang w:val="en-GB"/>
        </w:rPr>
        <w:t>;</w:t>
      </w:r>
    </w:p>
    <w:p w:rsidR="00BE18A3" w:rsidRPr="00D45F65" w:rsidRDefault="00BE18A3" w:rsidP="00BE18A3">
      <w:pPr>
        <w:numPr>
          <w:ilvl w:val="0"/>
          <w:numId w:val="10"/>
        </w:numPr>
        <w:contextualSpacing/>
        <w:jc w:val="both"/>
        <w:rPr>
          <w:rFonts w:ascii="Garamond" w:hAnsi="Garamond" w:cs="Arial"/>
          <w:sz w:val="20"/>
          <w:szCs w:val="20"/>
          <w:lang w:val="en-GB"/>
        </w:rPr>
      </w:pPr>
      <w:r w:rsidRPr="00D45F65">
        <w:rPr>
          <w:rFonts w:ascii="Garamond" w:hAnsi="Garamond" w:cs="Arial"/>
          <w:sz w:val="20"/>
          <w:szCs w:val="20"/>
          <w:lang w:val="en-GB"/>
        </w:rPr>
        <w:t>During Q2, 3 criminal notifications were submitted;</w:t>
      </w:r>
    </w:p>
    <w:p w:rsidR="00BE18A3" w:rsidRPr="00D45F65" w:rsidRDefault="00BE18A3" w:rsidP="00BE18A3">
      <w:pPr>
        <w:numPr>
          <w:ilvl w:val="0"/>
          <w:numId w:val="10"/>
        </w:numPr>
        <w:contextualSpacing/>
        <w:jc w:val="both"/>
        <w:rPr>
          <w:rFonts w:ascii="Garamond" w:hAnsi="Garamond" w:cs="Arial"/>
          <w:sz w:val="20"/>
          <w:szCs w:val="20"/>
          <w:lang w:val="en-GB"/>
        </w:rPr>
      </w:pPr>
      <w:r w:rsidRPr="00D45F65">
        <w:rPr>
          <w:rFonts w:ascii="Garamond" w:hAnsi="Garamond" w:cs="Arial"/>
          <w:sz w:val="20"/>
          <w:szCs w:val="20"/>
          <w:lang w:val="en-GB"/>
        </w:rPr>
        <w:t xml:space="preserve">During Q2, 2 cases were completed in </w:t>
      </w:r>
      <w:r w:rsidR="00EB2DC9" w:rsidRPr="00D45F65">
        <w:rPr>
          <w:rFonts w:ascii="Garamond" w:hAnsi="Garamond" w:cs="Arial"/>
          <w:sz w:val="20"/>
          <w:szCs w:val="20"/>
          <w:lang w:val="en-GB"/>
        </w:rPr>
        <w:t>favour</w:t>
      </w:r>
      <w:r w:rsidRPr="00D45F65">
        <w:rPr>
          <w:rFonts w:ascii="Garamond" w:hAnsi="Garamond" w:cs="Arial"/>
          <w:sz w:val="20"/>
          <w:szCs w:val="20"/>
          <w:lang w:val="en-GB"/>
        </w:rPr>
        <w:t xml:space="preserve"> of Infra</w:t>
      </w:r>
      <w:r w:rsidR="00311BB1">
        <w:rPr>
          <w:rFonts w:ascii="Garamond" w:hAnsi="Garamond" w:cs="Arial"/>
          <w:sz w:val="20"/>
          <w:szCs w:val="20"/>
          <w:lang w:val="en-GB"/>
        </w:rPr>
        <w:t>K</w:t>
      </w:r>
      <w:r w:rsidRPr="00D45F65">
        <w:rPr>
          <w:rFonts w:ascii="Garamond" w:hAnsi="Garamond" w:cs="Arial"/>
          <w:sz w:val="20"/>
          <w:szCs w:val="20"/>
          <w:lang w:val="en-GB"/>
        </w:rPr>
        <w:t>os;</w:t>
      </w:r>
    </w:p>
    <w:p w:rsidR="00BE18A3" w:rsidRPr="00D45F65" w:rsidRDefault="00BE18A3" w:rsidP="00BE18A3">
      <w:pPr>
        <w:numPr>
          <w:ilvl w:val="0"/>
          <w:numId w:val="10"/>
        </w:numPr>
        <w:contextualSpacing/>
        <w:jc w:val="both"/>
        <w:rPr>
          <w:rFonts w:ascii="Garamond" w:hAnsi="Garamond" w:cs="Arial"/>
          <w:sz w:val="20"/>
          <w:szCs w:val="20"/>
          <w:lang w:val="en-GB"/>
        </w:rPr>
      </w:pPr>
      <w:r w:rsidRPr="00D45F65">
        <w:rPr>
          <w:rFonts w:ascii="Garamond" w:hAnsi="Garamond" w:cs="Arial"/>
          <w:sz w:val="20"/>
          <w:szCs w:val="20"/>
          <w:lang w:val="en-GB"/>
        </w:rPr>
        <w:t>In the enforcement procedure, at the end of the Q2 period, we have 210 active cases (of which in 191 cases we are the creditor, while in 19 cases we are the debtor),</w:t>
      </w:r>
    </w:p>
    <w:p w:rsidR="00BE18A3" w:rsidRPr="00D45F65" w:rsidRDefault="00BE18A3" w:rsidP="00BE18A3">
      <w:pPr>
        <w:numPr>
          <w:ilvl w:val="0"/>
          <w:numId w:val="10"/>
        </w:numPr>
        <w:contextualSpacing/>
        <w:jc w:val="both"/>
        <w:rPr>
          <w:rFonts w:ascii="Garamond" w:hAnsi="Garamond" w:cs="Arial"/>
          <w:sz w:val="20"/>
          <w:szCs w:val="20"/>
          <w:lang w:val="en-GB"/>
        </w:rPr>
      </w:pPr>
      <w:r w:rsidRPr="00D45F65">
        <w:rPr>
          <w:rFonts w:ascii="Garamond" w:hAnsi="Garamond" w:cs="Arial"/>
          <w:sz w:val="20"/>
          <w:szCs w:val="20"/>
          <w:lang w:val="en-GB"/>
        </w:rPr>
        <w:t>During Q2, 3 cases were initiated in the enforcement procedure in the amount of €13,702.29;</w:t>
      </w:r>
    </w:p>
    <w:p w:rsidR="00BE18A3" w:rsidRPr="00D45F65" w:rsidRDefault="00BE18A3" w:rsidP="00BE18A3">
      <w:pPr>
        <w:numPr>
          <w:ilvl w:val="0"/>
          <w:numId w:val="10"/>
        </w:numPr>
        <w:contextualSpacing/>
        <w:rPr>
          <w:rFonts w:ascii="Garamond" w:hAnsi="Garamond" w:cs="Arial"/>
          <w:sz w:val="20"/>
          <w:szCs w:val="20"/>
          <w:lang w:val="en-GB"/>
        </w:rPr>
      </w:pPr>
      <w:r w:rsidRPr="00D45F65">
        <w:rPr>
          <w:rFonts w:ascii="Garamond" w:hAnsi="Garamond" w:cs="Arial"/>
          <w:sz w:val="20"/>
          <w:szCs w:val="20"/>
          <w:lang w:val="en-GB"/>
        </w:rPr>
        <w:t>During Q2, 2 c</w:t>
      </w:r>
      <w:r w:rsidR="00024655">
        <w:rPr>
          <w:rFonts w:ascii="Garamond" w:hAnsi="Garamond" w:cs="Arial"/>
          <w:sz w:val="20"/>
          <w:szCs w:val="20"/>
          <w:lang w:val="en-GB"/>
        </w:rPr>
        <w:t>ases were brought against InfraK</w:t>
      </w:r>
      <w:r w:rsidRPr="00D45F65">
        <w:rPr>
          <w:rFonts w:ascii="Garamond" w:hAnsi="Garamond" w:cs="Arial"/>
          <w:sz w:val="20"/>
          <w:szCs w:val="20"/>
          <w:lang w:val="en-GB"/>
        </w:rPr>
        <w:t>o</w:t>
      </w:r>
      <w:r w:rsidR="00EB2DC9">
        <w:rPr>
          <w:rFonts w:ascii="Garamond" w:hAnsi="Garamond" w:cs="Arial"/>
          <w:sz w:val="20"/>
          <w:szCs w:val="20"/>
          <w:lang w:val="en-GB"/>
        </w:rPr>
        <w:t>s</w:t>
      </w:r>
      <w:r w:rsidRPr="00D45F65">
        <w:rPr>
          <w:rFonts w:ascii="Garamond" w:hAnsi="Garamond" w:cs="Arial"/>
          <w:sz w:val="20"/>
          <w:szCs w:val="20"/>
          <w:lang w:val="en-GB"/>
        </w:rPr>
        <w:t xml:space="preserve"> in enforcement procedure in the amount of €23,301.00.</w:t>
      </w:r>
    </w:p>
    <w:p w:rsidR="00BE18A3" w:rsidRPr="00D45F65" w:rsidRDefault="00BE18A3" w:rsidP="00BE18A3">
      <w:pPr>
        <w:numPr>
          <w:ilvl w:val="0"/>
          <w:numId w:val="10"/>
        </w:numPr>
        <w:contextualSpacing/>
        <w:rPr>
          <w:rFonts w:ascii="Garamond" w:hAnsi="Garamond" w:cs="Arial"/>
          <w:sz w:val="18"/>
          <w:szCs w:val="18"/>
          <w:lang w:val="en-GB"/>
        </w:rPr>
      </w:pPr>
      <w:r w:rsidRPr="00D45F65">
        <w:rPr>
          <w:rFonts w:ascii="Garamond" w:hAnsi="Garamond" w:cs="Arial"/>
          <w:sz w:val="20"/>
          <w:szCs w:val="20"/>
          <w:lang w:val="en-GB"/>
        </w:rPr>
        <w:t xml:space="preserve">During Q2, 6 enforcement cases were </w:t>
      </w:r>
      <w:r w:rsidR="00EB2DC9" w:rsidRPr="00D45F65">
        <w:rPr>
          <w:rFonts w:ascii="Garamond" w:hAnsi="Garamond" w:cs="Arial"/>
          <w:sz w:val="20"/>
          <w:szCs w:val="20"/>
          <w:lang w:val="en-GB"/>
        </w:rPr>
        <w:t>completed</w:t>
      </w:r>
      <w:r w:rsidR="00EB2DC9" w:rsidRPr="00D45F65">
        <w:rPr>
          <w:rFonts w:ascii="Garamond" w:hAnsi="Garamond" w:cs="Arial"/>
          <w:sz w:val="18"/>
          <w:szCs w:val="18"/>
          <w:lang w:val="en-GB"/>
        </w:rPr>
        <w:t xml:space="preserve"> (</w:t>
      </w:r>
      <w:r w:rsidRPr="00D45F65">
        <w:rPr>
          <w:rFonts w:ascii="Garamond" w:hAnsi="Garamond" w:cs="Arial"/>
          <w:sz w:val="18"/>
          <w:szCs w:val="18"/>
          <w:lang w:val="en-GB"/>
        </w:rPr>
        <w:t>Infra</w:t>
      </w:r>
      <w:r w:rsidR="00024655">
        <w:rPr>
          <w:rFonts w:ascii="Garamond" w:hAnsi="Garamond" w:cs="Arial"/>
          <w:sz w:val="18"/>
          <w:szCs w:val="18"/>
          <w:lang w:val="en-GB"/>
        </w:rPr>
        <w:t>K</w:t>
      </w:r>
      <w:r w:rsidRPr="00D45F65">
        <w:rPr>
          <w:rFonts w:ascii="Garamond" w:hAnsi="Garamond" w:cs="Arial"/>
          <w:sz w:val="18"/>
          <w:szCs w:val="18"/>
          <w:lang w:val="en-GB"/>
        </w:rPr>
        <w:t>os as creditors 5, cases worth €15,021.14; Infra</w:t>
      </w:r>
      <w:r w:rsidR="00024655">
        <w:rPr>
          <w:rFonts w:ascii="Garamond" w:hAnsi="Garamond" w:cs="Arial"/>
          <w:sz w:val="18"/>
          <w:szCs w:val="18"/>
          <w:lang w:val="en-GB"/>
        </w:rPr>
        <w:t>K</w:t>
      </w:r>
      <w:r w:rsidRPr="00D45F65">
        <w:rPr>
          <w:rFonts w:ascii="Garamond" w:hAnsi="Garamond" w:cs="Arial"/>
          <w:sz w:val="18"/>
          <w:szCs w:val="18"/>
          <w:lang w:val="en-GB"/>
        </w:rPr>
        <w:t>os as debtor 1, case worth €11,238.62).</w:t>
      </w:r>
    </w:p>
    <w:p w:rsidR="00BE18A3" w:rsidRPr="00D45F65" w:rsidRDefault="00BE18A3" w:rsidP="00BE18A3">
      <w:pPr>
        <w:numPr>
          <w:ilvl w:val="0"/>
          <w:numId w:val="10"/>
        </w:numPr>
        <w:spacing w:line="276" w:lineRule="auto"/>
        <w:contextualSpacing/>
        <w:jc w:val="both"/>
        <w:rPr>
          <w:rFonts w:ascii="Garamond" w:eastAsia="Arial Unicode MS" w:hAnsi="Garamond"/>
          <w:i/>
          <w:sz w:val="20"/>
          <w:szCs w:val="20"/>
          <w:lang w:val="en-GB"/>
        </w:rPr>
      </w:pPr>
      <w:r w:rsidRPr="00D45F65">
        <w:rPr>
          <w:rFonts w:ascii="Garamond" w:hAnsi="Garamond" w:cs="Arial"/>
          <w:sz w:val="20"/>
          <w:szCs w:val="20"/>
          <w:lang w:val="en-GB"/>
        </w:rPr>
        <w:t xml:space="preserve">The court has reached 9 judicial decisions, of which 6 are in </w:t>
      </w:r>
      <w:r w:rsidR="00EB2DC9" w:rsidRPr="00D45F65">
        <w:rPr>
          <w:rFonts w:ascii="Garamond" w:hAnsi="Garamond" w:cs="Arial"/>
          <w:sz w:val="20"/>
          <w:szCs w:val="20"/>
          <w:lang w:val="en-GB"/>
        </w:rPr>
        <w:t>favour</w:t>
      </w:r>
      <w:r w:rsidRPr="00D45F65">
        <w:rPr>
          <w:rFonts w:ascii="Garamond" w:hAnsi="Garamond" w:cs="Arial"/>
          <w:sz w:val="20"/>
          <w:szCs w:val="20"/>
          <w:lang w:val="en-GB"/>
        </w:rPr>
        <w:t xml:space="preserve"> of Infra</w:t>
      </w:r>
      <w:r w:rsidR="00024655">
        <w:rPr>
          <w:rFonts w:ascii="Garamond" w:hAnsi="Garamond" w:cs="Arial"/>
          <w:sz w:val="20"/>
          <w:szCs w:val="20"/>
          <w:lang w:val="en-GB"/>
        </w:rPr>
        <w:t>K</w:t>
      </w:r>
      <w:r w:rsidRPr="00D45F65">
        <w:rPr>
          <w:rFonts w:ascii="Garamond" w:hAnsi="Garamond" w:cs="Arial"/>
          <w:sz w:val="20"/>
          <w:szCs w:val="20"/>
          <w:lang w:val="en-GB"/>
        </w:rPr>
        <w:t>o</w:t>
      </w:r>
      <w:r w:rsidR="00EB2DC9">
        <w:rPr>
          <w:rFonts w:ascii="Garamond" w:hAnsi="Garamond" w:cs="Arial"/>
          <w:sz w:val="20"/>
          <w:szCs w:val="20"/>
          <w:lang w:val="en-GB"/>
        </w:rPr>
        <w:t xml:space="preserve">s </w:t>
      </w:r>
      <w:r w:rsidRPr="00D45F65">
        <w:rPr>
          <w:rFonts w:ascii="Garamond" w:hAnsi="Garamond" w:cs="Arial"/>
          <w:sz w:val="20"/>
          <w:szCs w:val="20"/>
          <w:lang w:val="en-GB"/>
        </w:rPr>
        <w:t>and 2 against and 1 is procedural.</w:t>
      </w:r>
      <w:r w:rsidRPr="00D45F65">
        <w:rPr>
          <w:rFonts w:ascii="Garamond" w:hAnsi="Garamond" w:cs="Arial"/>
          <w:sz w:val="20"/>
          <w:szCs w:val="20"/>
          <w:vertAlign w:val="superscript"/>
          <w:lang w:val="en-GB"/>
        </w:rPr>
        <w:footnoteReference w:id="2"/>
      </w:r>
      <w:r w:rsidRPr="00D45F65">
        <w:rPr>
          <w:rFonts w:ascii="Garamond" w:hAnsi="Garamond" w:cs="Arial"/>
          <w:sz w:val="20"/>
          <w:szCs w:val="20"/>
          <w:lang w:val="en-GB"/>
        </w:rPr>
        <w:t xml:space="preserve"> </w:t>
      </w:r>
      <w:r w:rsidRPr="00D45F65">
        <w:rPr>
          <w:rFonts w:ascii="Garamond" w:hAnsi="Garamond" w:cs="Arial"/>
          <w:color w:val="000000" w:themeColor="text1"/>
          <w:sz w:val="18"/>
          <w:szCs w:val="18"/>
          <w:lang w:val="en-GB"/>
        </w:rPr>
        <w:t>(Cases in disadvantage, one has to do with non-recognition of compensation for lost profit from the use of property in Prizren and one with railway accidents where the company was declared partially responsible).</w:t>
      </w:r>
      <w:r w:rsidRPr="00D45F65">
        <w:rPr>
          <w:rFonts w:ascii="Garamond" w:hAnsi="Garamond" w:cs="Arial"/>
          <w:color w:val="000000" w:themeColor="text1"/>
          <w:sz w:val="20"/>
          <w:szCs w:val="20"/>
          <w:lang w:val="en-GB"/>
        </w:rPr>
        <w:t xml:space="preserve"> </w:t>
      </w:r>
    </w:p>
    <w:p w:rsidR="00BE18A3" w:rsidRPr="00D45F65" w:rsidRDefault="00BE18A3" w:rsidP="00BE18A3">
      <w:pPr>
        <w:numPr>
          <w:ilvl w:val="0"/>
          <w:numId w:val="10"/>
        </w:numPr>
        <w:contextualSpacing/>
        <w:jc w:val="both"/>
        <w:rPr>
          <w:rFonts w:ascii="Garamond" w:hAnsi="Garamond" w:cs="Arial"/>
          <w:color w:val="000000" w:themeColor="text1"/>
          <w:sz w:val="20"/>
          <w:szCs w:val="20"/>
          <w:lang w:val="en-GB"/>
        </w:rPr>
      </w:pPr>
      <w:r w:rsidRPr="00D45F65">
        <w:rPr>
          <w:rFonts w:ascii="Garamond" w:hAnsi="Garamond" w:cs="Arial"/>
          <w:color w:val="000000" w:themeColor="text1"/>
          <w:sz w:val="20"/>
          <w:szCs w:val="20"/>
          <w:lang w:val="en-GB"/>
        </w:rPr>
        <w:t>33 court hearings were held and work was done on the preparation of various legal cases and submissions.</w:t>
      </w:r>
    </w:p>
    <w:p w:rsidR="00BE18A3" w:rsidRPr="00D45F65" w:rsidRDefault="00BE18A3" w:rsidP="00BE18A3">
      <w:pPr>
        <w:numPr>
          <w:ilvl w:val="0"/>
          <w:numId w:val="10"/>
        </w:numPr>
        <w:contextualSpacing/>
        <w:jc w:val="both"/>
        <w:rPr>
          <w:rFonts w:ascii="Garamond" w:hAnsi="Garamond" w:cs="Arial"/>
          <w:sz w:val="20"/>
          <w:szCs w:val="20"/>
          <w:lang w:val="en-GB"/>
        </w:rPr>
      </w:pPr>
      <w:r w:rsidRPr="00D45F65">
        <w:rPr>
          <w:rFonts w:ascii="Garamond" w:hAnsi="Garamond" w:cs="Arial"/>
          <w:sz w:val="20"/>
          <w:szCs w:val="20"/>
          <w:lang w:val="en-GB"/>
        </w:rPr>
        <w:t xml:space="preserve">During this period, contacts were also maintained with the private </w:t>
      </w:r>
      <w:r w:rsidR="00E5284E">
        <w:rPr>
          <w:rFonts w:ascii="Garamond" w:hAnsi="Garamond" w:cs="Arial"/>
          <w:sz w:val="20"/>
          <w:szCs w:val="20"/>
          <w:lang w:val="en-GB"/>
        </w:rPr>
        <w:t xml:space="preserve">executors </w:t>
      </w:r>
      <w:r w:rsidRPr="00D45F65">
        <w:rPr>
          <w:rFonts w:ascii="Garamond" w:hAnsi="Garamond" w:cs="Arial"/>
          <w:sz w:val="20"/>
          <w:szCs w:val="20"/>
          <w:lang w:val="en-GB"/>
        </w:rPr>
        <w:t>engaged in Infra</w:t>
      </w:r>
      <w:r w:rsidR="00024655">
        <w:rPr>
          <w:rFonts w:ascii="Garamond" w:hAnsi="Garamond" w:cs="Arial"/>
          <w:sz w:val="20"/>
          <w:szCs w:val="20"/>
          <w:lang w:val="en-GB"/>
        </w:rPr>
        <w:t>K</w:t>
      </w:r>
      <w:r w:rsidRPr="00D45F65">
        <w:rPr>
          <w:rFonts w:ascii="Garamond" w:hAnsi="Garamond" w:cs="Arial"/>
          <w:sz w:val="20"/>
          <w:szCs w:val="20"/>
          <w:lang w:val="en-GB"/>
        </w:rPr>
        <w:t>o</w:t>
      </w:r>
      <w:r w:rsidR="00EB2DC9">
        <w:rPr>
          <w:rFonts w:ascii="Garamond" w:hAnsi="Garamond" w:cs="Arial"/>
          <w:sz w:val="20"/>
          <w:szCs w:val="20"/>
          <w:lang w:val="en-GB"/>
        </w:rPr>
        <w:t>s</w:t>
      </w:r>
      <w:r w:rsidRPr="00D45F65">
        <w:rPr>
          <w:rFonts w:ascii="Garamond" w:hAnsi="Garamond" w:cs="Arial"/>
          <w:sz w:val="20"/>
          <w:szCs w:val="20"/>
          <w:lang w:val="en-GB"/>
        </w:rPr>
        <w:t xml:space="preserve"> cases, and greater engagement in the execution of cases is continuously required. The delays are mainly due to the lack of data since we are dealing with old </w:t>
      </w:r>
      <w:r w:rsidR="003C3DFE">
        <w:rPr>
          <w:rFonts w:ascii="Garamond" w:hAnsi="Garamond" w:cs="Arial"/>
          <w:sz w:val="20"/>
          <w:szCs w:val="20"/>
          <w:lang w:val="en-GB"/>
        </w:rPr>
        <w:t>cases</w:t>
      </w:r>
      <w:r w:rsidRPr="00D45F65">
        <w:rPr>
          <w:rFonts w:ascii="Garamond" w:hAnsi="Garamond" w:cs="Arial"/>
          <w:sz w:val="20"/>
          <w:szCs w:val="20"/>
          <w:lang w:val="en-GB"/>
        </w:rPr>
        <w:t>.</w:t>
      </w:r>
      <w:r w:rsidRPr="00D45F65">
        <w:rPr>
          <w:rFonts w:ascii="Garamond" w:hAnsi="Garamond" w:cs="Arial"/>
          <w:sz w:val="20"/>
          <w:szCs w:val="20"/>
          <w:vertAlign w:val="superscript"/>
          <w:lang w:val="en-GB"/>
        </w:rPr>
        <w:footnoteReference w:id="3"/>
      </w:r>
      <w:r w:rsidRPr="00D45F65">
        <w:rPr>
          <w:rFonts w:ascii="Garamond" w:hAnsi="Garamond" w:cs="Arial"/>
          <w:sz w:val="20"/>
          <w:szCs w:val="20"/>
          <w:lang w:val="en-GB"/>
        </w:rPr>
        <w:t xml:space="preserve"> </w:t>
      </w:r>
    </w:p>
    <w:p w:rsidR="00BE18A3" w:rsidRPr="00D45F65" w:rsidRDefault="00BE18A3" w:rsidP="00BE18A3">
      <w:pPr>
        <w:numPr>
          <w:ilvl w:val="0"/>
          <w:numId w:val="10"/>
        </w:numPr>
        <w:tabs>
          <w:tab w:val="left" w:pos="0"/>
        </w:tabs>
        <w:contextualSpacing/>
        <w:jc w:val="both"/>
        <w:rPr>
          <w:rFonts w:ascii="Garamond" w:hAnsi="Garamond" w:cs="Arial"/>
          <w:sz w:val="20"/>
          <w:szCs w:val="20"/>
          <w:lang w:val="en-GB"/>
        </w:rPr>
      </w:pPr>
      <w:r w:rsidRPr="00D45F65">
        <w:rPr>
          <w:rFonts w:ascii="Garamond" w:hAnsi="Garamond" w:cs="Arial"/>
          <w:sz w:val="20"/>
          <w:szCs w:val="20"/>
          <w:lang w:val="en-GB"/>
        </w:rPr>
        <w:t>The staff of the legal sector has a continuous commitment in updating the database for cases in courts and enforcement proceedings so that the management of the company can have a clear overview of the risk assessment and trends from the legal proceedings.</w:t>
      </w:r>
    </w:p>
    <w:p w:rsidR="00BE18A3" w:rsidRPr="00D45F65" w:rsidRDefault="00BE18A3" w:rsidP="00BE18A3">
      <w:pPr>
        <w:jc w:val="both"/>
        <w:rPr>
          <w:rFonts w:ascii="Garamond" w:hAnsi="Garamond" w:cs="Arial"/>
          <w:b/>
          <w:sz w:val="22"/>
          <w:szCs w:val="22"/>
          <w:lang w:val="en-GB"/>
        </w:rPr>
      </w:pPr>
    </w:p>
    <w:p w:rsidR="00BE18A3" w:rsidRPr="00D45F65" w:rsidRDefault="00BE18A3" w:rsidP="00BE18A3">
      <w:pPr>
        <w:keepNext/>
        <w:numPr>
          <w:ilvl w:val="1"/>
          <w:numId w:val="4"/>
        </w:numPr>
        <w:tabs>
          <w:tab w:val="left" w:pos="567"/>
        </w:tabs>
        <w:spacing w:before="240" w:after="160"/>
        <w:ind w:left="9126" w:hanging="9036"/>
        <w:outlineLvl w:val="1"/>
        <w:rPr>
          <w:rFonts w:ascii="Garamond" w:eastAsia="Times New Roman" w:hAnsi="Garamond" w:cs="Arial"/>
          <w:b/>
          <w:bCs/>
          <w:iCs/>
          <w:color w:val="2B7589"/>
          <w:sz w:val="28"/>
          <w:szCs w:val="28"/>
          <w:lang w:val="en-GB"/>
        </w:rPr>
      </w:pPr>
      <w:bookmarkStart w:id="39" w:name="_Toc134088029"/>
      <w:bookmarkStart w:id="40" w:name="_Toc134107220"/>
      <w:r w:rsidRPr="00D45F65">
        <w:rPr>
          <w:rFonts w:ascii="Garamond" w:eastAsia="Times New Roman" w:hAnsi="Garamond" w:cs="Arial"/>
          <w:b/>
          <w:bCs/>
          <w:iCs/>
          <w:color w:val="2B7589"/>
          <w:sz w:val="28"/>
          <w:szCs w:val="28"/>
          <w:lang w:val="en-GB"/>
        </w:rPr>
        <w:t>INFRAKOS court proceedings for the next quarter</w:t>
      </w:r>
      <w:bookmarkEnd w:id="39"/>
      <w:bookmarkEnd w:id="40"/>
    </w:p>
    <w:p w:rsidR="00BE18A3" w:rsidRPr="00D45F65" w:rsidRDefault="00BE18A3" w:rsidP="00BE18A3">
      <w:pPr>
        <w:rPr>
          <w:rFonts w:ascii="Garamond" w:hAnsi="Garamond"/>
          <w:lang w:val="en-GB"/>
        </w:rPr>
      </w:pPr>
    </w:p>
    <w:p w:rsidR="00BE18A3" w:rsidRPr="00D45F65" w:rsidRDefault="00BE18A3" w:rsidP="00BE18A3">
      <w:pPr>
        <w:jc w:val="both"/>
        <w:rPr>
          <w:rFonts w:ascii="Garamond" w:hAnsi="Garamond" w:cs="Arial"/>
          <w:b/>
          <w:i/>
          <w:sz w:val="20"/>
          <w:szCs w:val="20"/>
          <w:lang w:val="en-GB"/>
        </w:rPr>
      </w:pPr>
      <w:r w:rsidRPr="00D45F65">
        <w:rPr>
          <w:rFonts w:ascii="Garamond" w:eastAsia="Times New Roman" w:hAnsi="Garamond" w:cs="Arial"/>
          <w:sz w:val="20"/>
          <w:szCs w:val="20"/>
          <w:lang w:val="en-GB"/>
        </w:rPr>
        <w:t xml:space="preserve">In the next quarter, INFRAKOS is waiting for court disputes of the same nature, which are related to the payment of debts to the company, usurpation of property, housing issues, damage to infrastructure, proof of ownership and </w:t>
      </w:r>
      <w:r w:rsidR="00D43367">
        <w:rPr>
          <w:rFonts w:ascii="Garamond" w:eastAsia="Times New Roman" w:hAnsi="Garamond" w:cs="Arial"/>
          <w:sz w:val="20"/>
          <w:szCs w:val="20"/>
          <w:lang w:val="en-GB"/>
        </w:rPr>
        <w:t>claims</w:t>
      </w:r>
      <w:r w:rsidRPr="00D45F65">
        <w:rPr>
          <w:rFonts w:ascii="Garamond" w:eastAsia="Times New Roman" w:hAnsi="Garamond" w:cs="Arial"/>
          <w:sz w:val="20"/>
          <w:szCs w:val="20"/>
          <w:lang w:val="en-GB"/>
        </w:rPr>
        <w:t xml:space="preserve"> for expropriations</w:t>
      </w:r>
      <w:r w:rsidR="00D43367">
        <w:rPr>
          <w:rFonts w:ascii="Garamond" w:eastAsia="Times New Roman" w:hAnsi="Garamond" w:cs="Arial"/>
          <w:sz w:val="20"/>
          <w:szCs w:val="20"/>
          <w:lang w:val="en-GB"/>
        </w:rPr>
        <w:t xml:space="preserve"> compensations</w:t>
      </w:r>
      <w:r w:rsidRPr="00D45F65">
        <w:rPr>
          <w:rFonts w:ascii="Garamond" w:eastAsia="Times New Roman" w:hAnsi="Garamond" w:cs="Arial"/>
          <w:sz w:val="20"/>
          <w:szCs w:val="20"/>
          <w:lang w:val="en-GB"/>
        </w:rPr>
        <w:t xml:space="preserve"> of the 1960s</w:t>
      </w:r>
      <w:r w:rsidR="00D43367">
        <w:rPr>
          <w:rFonts w:ascii="Garamond" w:eastAsia="Times New Roman" w:hAnsi="Garamond" w:cs="Arial"/>
          <w:sz w:val="20"/>
          <w:szCs w:val="20"/>
          <w:lang w:val="en-GB"/>
        </w:rPr>
        <w:t xml:space="preserve"> who </w:t>
      </w:r>
      <w:r w:rsidRPr="00D45F65">
        <w:rPr>
          <w:rFonts w:ascii="Garamond" w:eastAsia="Times New Roman" w:hAnsi="Garamond" w:cs="Arial"/>
          <w:sz w:val="20"/>
          <w:szCs w:val="20"/>
          <w:lang w:val="en-GB"/>
        </w:rPr>
        <w:t xml:space="preserve">present the issues with the highest risk, etc. There may be a new dispute of a different nature, but regardless of the type and number of disputes, the INFRAKOS Legal Office is committed to protecting and representing the interests of the company. </w:t>
      </w:r>
      <w:r w:rsidRPr="00406393">
        <w:rPr>
          <w:rFonts w:ascii="Garamond" w:eastAsia="Times New Roman" w:hAnsi="Garamond" w:cs="Arial"/>
          <w:b/>
          <w:sz w:val="20"/>
          <w:szCs w:val="20"/>
          <w:lang w:val="en-GB"/>
        </w:rPr>
        <w:t xml:space="preserve">Challenges and cases with high risk, two disputes related to the </w:t>
      </w:r>
      <w:r w:rsidR="00EB2DC9" w:rsidRPr="00406393">
        <w:rPr>
          <w:rFonts w:ascii="Garamond" w:eastAsia="Times New Roman" w:hAnsi="Garamond" w:cs="Arial"/>
          <w:b/>
          <w:sz w:val="20"/>
          <w:szCs w:val="20"/>
          <w:lang w:val="en-GB"/>
        </w:rPr>
        <w:t>labour</w:t>
      </w:r>
      <w:r w:rsidRPr="00406393">
        <w:rPr>
          <w:rFonts w:ascii="Garamond" w:eastAsia="Times New Roman" w:hAnsi="Garamond" w:cs="Arial"/>
          <w:b/>
          <w:sz w:val="20"/>
          <w:szCs w:val="20"/>
          <w:lang w:val="en-GB"/>
        </w:rPr>
        <w:t xml:space="preserve"> relationship, which in total can reach the value of about €130,000, as well as several cases for compensation from expropriations in the 1960s in the Municipality of Prizren.</w:t>
      </w:r>
    </w:p>
    <w:p w:rsidR="00BE18A3" w:rsidRPr="00D45F65" w:rsidRDefault="00BE18A3" w:rsidP="00BE18A3">
      <w:pPr>
        <w:rPr>
          <w:rFonts w:ascii="Garamond" w:hAnsi="Garamond"/>
          <w:lang w:val="en-GB"/>
        </w:rPr>
      </w:pPr>
    </w:p>
    <w:p w:rsidR="00BE18A3" w:rsidRPr="00D45F65" w:rsidRDefault="00BE18A3" w:rsidP="00BE18A3">
      <w:pPr>
        <w:keepNext/>
        <w:numPr>
          <w:ilvl w:val="1"/>
          <w:numId w:val="4"/>
        </w:numPr>
        <w:tabs>
          <w:tab w:val="left" w:pos="567"/>
        </w:tabs>
        <w:spacing w:before="240" w:after="160"/>
        <w:ind w:left="9126" w:hanging="9126"/>
        <w:outlineLvl w:val="1"/>
        <w:rPr>
          <w:rFonts w:ascii="Garamond" w:eastAsiaTheme="majorEastAsia" w:hAnsi="Garamond" w:cs="Arial"/>
          <w:b/>
          <w:bCs/>
          <w:iCs/>
          <w:color w:val="2B7589"/>
          <w:sz w:val="28"/>
          <w:szCs w:val="28"/>
          <w:lang w:val="en-GB"/>
        </w:rPr>
      </w:pPr>
      <w:bookmarkStart w:id="41" w:name="_Toc134107221"/>
      <w:r w:rsidRPr="00D45F65">
        <w:rPr>
          <w:rFonts w:ascii="Garamond" w:eastAsiaTheme="majorEastAsia" w:hAnsi="Garamond" w:cs="Arial"/>
          <w:b/>
          <w:bCs/>
          <w:iCs/>
          <w:color w:val="2B7589"/>
          <w:sz w:val="28"/>
          <w:szCs w:val="28"/>
          <w:lang w:val="en-GB"/>
        </w:rPr>
        <w:t>Conclusions/suggestions and recommendations</w:t>
      </w:r>
      <w:bookmarkEnd w:id="41"/>
    </w:p>
    <w:p w:rsidR="00BE18A3" w:rsidRPr="00D45F65" w:rsidRDefault="00BE18A3" w:rsidP="00BE18A3">
      <w:pPr>
        <w:rPr>
          <w:rFonts w:ascii="Garamond" w:hAnsi="Garamond"/>
          <w:lang w:val="en-GB"/>
        </w:rPr>
      </w:pPr>
    </w:p>
    <w:p w:rsidR="00BE18A3" w:rsidRPr="00D45F65" w:rsidRDefault="00BE18A3" w:rsidP="00BE18A3">
      <w:pPr>
        <w:jc w:val="both"/>
        <w:rPr>
          <w:rFonts w:ascii="Garamond" w:hAnsi="Garamond" w:cs="Arial"/>
          <w:sz w:val="20"/>
          <w:szCs w:val="20"/>
          <w:lang w:val="en-GB"/>
        </w:rPr>
      </w:pPr>
      <w:r w:rsidRPr="00D45F65">
        <w:rPr>
          <w:rFonts w:ascii="Garamond" w:hAnsi="Garamond" w:cs="Arial"/>
          <w:sz w:val="20"/>
          <w:szCs w:val="20"/>
          <w:lang w:val="en-GB"/>
        </w:rPr>
        <w:t>During Q2 2023, the staff of the legal sector has also been engaged in other work and duties in the Company. Currently, the staff of the legal sector is coping well with the flow of cases in courts and enforcement. In order to continuously improve processes within the company, we reiterate that the legal sector suggests that:</w:t>
      </w:r>
    </w:p>
    <w:p w:rsidR="00BE18A3" w:rsidRPr="00D45F65" w:rsidRDefault="00BE18A3" w:rsidP="00BE18A3">
      <w:pPr>
        <w:jc w:val="both"/>
        <w:rPr>
          <w:rFonts w:ascii="Garamond" w:hAnsi="Garamond" w:cs="Arial"/>
          <w:sz w:val="20"/>
          <w:szCs w:val="20"/>
          <w:lang w:val="en-GB"/>
        </w:rPr>
      </w:pPr>
    </w:p>
    <w:p w:rsidR="00BE18A3" w:rsidRPr="00D45F65" w:rsidRDefault="00BE18A3" w:rsidP="00BE18A3">
      <w:pPr>
        <w:numPr>
          <w:ilvl w:val="0"/>
          <w:numId w:val="13"/>
        </w:numPr>
        <w:ind w:left="540"/>
        <w:contextualSpacing/>
        <w:jc w:val="both"/>
        <w:rPr>
          <w:rFonts w:ascii="Garamond" w:hAnsi="Garamond" w:cs="Arial"/>
          <w:sz w:val="20"/>
          <w:szCs w:val="20"/>
          <w:lang w:val="en-GB"/>
        </w:rPr>
      </w:pPr>
      <w:r w:rsidRPr="00D45F65">
        <w:rPr>
          <w:rFonts w:ascii="Garamond" w:hAnsi="Garamond" w:cs="Arial"/>
          <w:sz w:val="20"/>
          <w:szCs w:val="20"/>
          <w:lang w:val="en-GB"/>
        </w:rPr>
        <w:t xml:space="preserve">Adequate maintenance of customer files in the company with original invoices and other documents, proper and efficient management of rental contracts and payment terms due to the risk of </w:t>
      </w:r>
      <w:r w:rsidR="000D759C">
        <w:rPr>
          <w:rFonts w:ascii="Garamond" w:hAnsi="Garamond" w:cs="Arial"/>
          <w:sz w:val="20"/>
          <w:szCs w:val="20"/>
          <w:lang w:val="en-GB"/>
        </w:rPr>
        <w:t xml:space="preserve">statutory limitation </w:t>
      </w:r>
      <w:r w:rsidRPr="00D45F65">
        <w:rPr>
          <w:rFonts w:ascii="Garamond" w:hAnsi="Garamond" w:cs="Arial"/>
          <w:sz w:val="20"/>
          <w:szCs w:val="20"/>
          <w:lang w:val="en-GB"/>
        </w:rPr>
        <w:t>and non-creation of debts is necessary for efficiency in legal procedures, especially the executive ones.</w:t>
      </w:r>
    </w:p>
    <w:p w:rsidR="00BE18A3" w:rsidRPr="00D45F65" w:rsidRDefault="00BE18A3" w:rsidP="00BE18A3">
      <w:pPr>
        <w:numPr>
          <w:ilvl w:val="0"/>
          <w:numId w:val="13"/>
        </w:numPr>
        <w:ind w:left="540"/>
        <w:contextualSpacing/>
        <w:jc w:val="both"/>
        <w:rPr>
          <w:rFonts w:ascii="Garamond" w:hAnsi="Garamond" w:cs="Arial"/>
          <w:sz w:val="20"/>
          <w:szCs w:val="20"/>
          <w:lang w:val="en-GB"/>
        </w:rPr>
      </w:pPr>
      <w:r w:rsidRPr="00D45F65">
        <w:rPr>
          <w:rFonts w:ascii="Garamond" w:hAnsi="Garamond" w:cs="Arial"/>
          <w:sz w:val="20"/>
          <w:szCs w:val="20"/>
          <w:lang w:val="en-GB"/>
        </w:rPr>
        <w:t>To convey the level of debts from the property and finances in order to avoid legal pr</w:t>
      </w:r>
      <w:r w:rsidR="000D759C">
        <w:rPr>
          <w:rFonts w:ascii="Garamond" w:hAnsi="Garamond" w:cs="Arial"/>
          <w:sz w:val="20"/>
          <w:szCs w:val="20"/>
          <w:lang w:val="en-GB"/>
        </w:rPr>
        <w:t>oblems and eventual statutory limitations</w:t>
      </w:r>
      <w:r w:rsidRPr="00D45F65">
        <w:rPr>
          <w:rFonts w:ascii="Garamond" w:hAnsi="Garamond" w:cs="Arial"/>
          <w:sz w:val="20"/>
          <w:szCs w:val="20"/>
          <w:lang w:val="en-GB"/>
        </w:rPr>
        <w:t xml:space="preserve"> and to strictly apply the contracts and regulations of the property.</w:t>
      </w:r>
    </w:p>
    <w:p w:rsidR="00BE18A3" w:rsidRPr="00D45F65" w:rsidRDefault="00BE18A3" w:rsidP="00BE18A3">
      <w:pPr>
        <w:numPr>
          <w:ilvl w:val="0"/>
          <w:numId w:val="13"/>
        </w:numPr>
        <w:ind w:left="540"/>
        <w:contextualSpacing/>
        <w:jc w:val="both"/>
        <w:rPr>
          <w:rFonts w:ascii="Garamond" w:hAnsi="Garamond" w:cs="Arial"/>
          <w:sz w:val="20"/>
          <w:szCs w:val="20"/>
          <w:lang w:val="en-GB"/>
        </w:rPr>
      </w:pPr>
      <w:r w:rsidRPr="00D45F65">
        <w:rPr>
          <w:rFonts w:ascii="Garamond" w:hAnsi="Garamond" w:cs="Arial"/>
          <w:sz w:val="20"/>
          <w:szCs w:val="20"/>
          <w:lang w:val="en-GB"/>
        </w:rPr>
        <w:t>Debts with municipalities should be dealt with, including taxes.</w:t>
      </w:r>
    </w:p>
    <w:p w:rsidR="00BE18A3" w:rsidRPr="00D45F65" w:rsidRDefault="00BE18A3" w:rsidP="00BE18A3">
      <w:pPr>
        <w:numPr>
          <w:ilvl w:val="0"/>
          <w:numId w:val="13"/>
        </w:numPr>
        <w:ind w:left="540"/>
        <w:contextualSpacing/>
        <w:jc w:val="both"/>
        <w:rPr>
          <w:rFonts w:ascii="Garamond" w:hAnsi="Garamond" w:cs="Arial"/>
          <w:sz w:val="20"/>
          <w:szCs w:val="20"/>
          <w:lang w:val="en-GB"/>
        </w:rPr>
      </w:pPr>
      <w:r w:rsidRPr="00D45F65">
        <w:rPr>
          <w:rFonts w:ascii="Garamond" w:hAnsi="Garamond" w:cs="Arial"/>
          <w:sz w:val="20"/>
          <w:szCs w:val="20"/>
          <w:lang w:val="en-GB"/>
        </w:rPr>
        <w:t xml:space="preserve">To take concrete and continuous actions to identify and prevent unauthorized users of the property, if there are any, in order to interrupt any term of winning </w:t>
      </w:r>
      <w:r w:rsidR="000D759C">
        <w:rPr>
          <w:rFonts w:ascii="Garamond" w:hAnsi="Garamond" w:cs="Arial"/>
          <w:sz w:val="20"/>
          <w:szCs w:val="20"/>
          <w:lang w:val="en-GB"/>
        </w:rPr>
        <w:t xml:space="preserve">statutory limitations </w:t>
      </w:r>
      <w:r w:rsidRPr="00D45F65">
        <w:rPr>
          <w:rFonts w:ascii="Garamond" w:hAnsi="Garamond" w:cs="Arial"/>
          <w:sz w:val="20"/>
          <w:szCs w:val="20"/>
          <w:lang w:val="en-GB"/>
        </w:rPr>
        <w:t>and manifest the will of Infra</w:t>
      </w:r>
      <w:r w:rsidR="000D759C">
        <w:rPr>
          <w:rFonts w:ascii="Garamond" w:hAnsi="Garamond" w:cs="Arial"/>
          <w:sz w:val="20"/>
          <w:szCs w:val="20"/>
          <w:lang w:val="en-GB"/>
        </w:rPr>
        <w:t>K</w:t>
      </w:r>
      <w:r w:rsidRPr="00D45F65">
        <w:rPr>
          <w:rFonts w:ascii="Garamond" w:hAnsi="Garamond" w:cs="Arial"/>
          <w:sz w:val="20"/>
          <w:szCs w:val="20"/>
          <w:lang w:val="en-GB"/>
        </w:rPr>
        <w:t>o</w:t>
      </w:r>
      <w:r w:rsidR="00EB2DC9">
        <w:rPr>
          <w:rFonts w:ascii="Garamond" w:hAnsi="Garamond" w:cs="Arial"/>
          <w:sz w:val="20"/>
          <w:szCs w:val="20"/>
          <w:lang w:val="en-GB"/>
        </w:rPr>
        <w:t>s</w:t>
      </w:r>
      <w:r w:rsidRPr="00D45F65">
        <w:rPr>
          <w:rFonts w:ascii="Garamond" w:hAnsi="Garamond" w:cs="Arial"/>
          <w:sz w:val="20"/>
          <w:szCs w:val="20"/>
          <w:lang w:val="en-GB"/>
        </w:rPr>
        <w:t xml:space="preserve"> for the management of the property.</w:t>
      </w:r>
    </w:p>
    <w:p w:rsidR="00BE18A3" w:rsidRPr="00D45F65" w:rsidRDefault="00BE18A3" w:rsidP="00BE18A3">
      <w:pPr>
        <w:numPr>
          <w:ilvl w:val="0"/>
          <w:numId w:val="13"/>
        </w:numPr>
        <w:ind w:left="540"/>
        <w:contextualSpacing/>
        <w:jc w:val="both"/>
        <w:rPr>
          <w:rFonts w:ascii="Garamond" w:hAnsi="Garamond" w:cs="Arial"/>
          <w:sz w:val="20"/>
          <w:szCs w:val="20"/>
          <w:lang w:val="en-GB"/>
        </w:rPr>
      </w:pPr>
      <w:r w:rsidRPr="00D45F65">
        <w:rPr>
          <w:rFonts w:ascii="Garamond" w:hAnsi="Garamond" w:cs="Arial"/>
          <w:sz w:val="20"/>
          <w:szCs w:val="20"/>
          <w:lang w:val="en-GB"/>
        </w:rPr>
        <w:t xml:space="preserve">The </w:t>
      </w:r>
      <w:r w:rsidR="00134C47">
        <w:rPr>
          <w:rFonts w:ascii="Garamond" w:hAnsi="Garamond" w:cs="Arial"/>
          <w:sz w:val="20"/>
          <w:szCs w:val="20"/>
          <w:lang w:val="en-GB"/>
        </w:rPr>
        <w:t>issue of constructions on InfraK</w:t>
      </w:r>
      <w:r w:rsidRPr="00D45F65">
        <w:rPr>
          <w:rFonts w:ascii="Garamond" w:hAnsi="Garamond" w:cs="Arial"/>
          <w:sz w:val="20"/>
          <w:szCs w:val="20"/>
          <w:lang w:val="en-GB"/>
        </w:rPr>
        <w:t>os property in Mitrovic</w:t>
      </w:r>
      <w:r w:rsidR="002B312F">
        <w:rPr>
          <w:rFonts w:ascii="Garamond" w:hAnsi="Garamond" w:cs="Arial"/>
          <w:sz w:val="20"/>
          <w:szCs w:val="20"/>
          <w:lang w:val="en-GB"/>
        </w:rPr>
        <w:t>ë</w:t>
      </w:r>
      <w:r w:rsidRPr="00D45F65">
        <w:rPr>
          <w:rFonts w:ascii="Garamond" w:hAnsi="Garamond" w:cs="Arial"/>
          <w:sz w:val="20"/>
          <w:szCs w:val="20"/>
          <w:lang w:val="en-GB"/>
        </w:rPr>
        <w:t xml:space="preserve"> must be addressed, how to approach this issue.</w:t>
      </w:r>
    </w:p>
    <w:p w:rsidR="00BE18A3" w:rsidRPr="00D45F65" w:rsidRDefault="00BE18A3" w:rsidP="00BE18A3">
      <w:pPr>
        <w:numPr>
          <w:ilvl w:val="0"/>
          <w:numId w:val="13"/>
        </w:numPr>
        <w:ind w:left="540"/>
        <w:contextualSpacing/>
        <w:jc w:val="both"/>
        <w:rPr>
          <w:rFonts w:ascii="Garamond" w:hAnsi="Garamond" w:cs="Arial"/>
          <w:sz w:val="20"/>
          <w:szCs w:val="20"/>
          <w:lang w:val="en-GB"/>
        </w:rPr>
      </w:pPr>
      <w:r w:rsidRPr="00D45F65">
        <w:rPr>
          <w:rFonts w:ascii="Garamond" w:hAnsi="Garamond" w:cs="Arial"/>
          <w:sz w:val="20"/>
          <w:szCs w:val="20"/>
          <w:lang w:val="en-GB"/>
        </w:rPr>
        <w:t>When renting, legal distances must be respected where there are eventual constructions.</w:t>
      </w:r>
    </w:p>
    <w:p w:rsidR="00BE18A3" w:rsidRPr="00D45F65" w:rsidRDefault="00BE18A3" w:rsidP="00BE18A3">
      <w:pPr>
        <w:numPr>
          <w:ilvl w:val="0"/>
          <w:numId w:val="13"/>
        </w:numPr>
        <w:ind w:left="540"/>
        <w:contextualSpacing/>
        <w:jc w:val="both"/>
        <w:rPr>
          <w:rFonts w:ascii="Garamond" w:hAnsi="Garamond" w:cs="Arial"/>
          <w:sz w:val="20"/>
          <w:szCs w:val="20"/>
          <w:lang w:val="en-GB"/>
        </w:rPr>
      </w:pPr>
      <w:r w:rsidRPr="00D45F65">
        <w:rPr>
          <w:rFonts w:ascii="Garamond" w:hAnsi="Garamond" w:cs="Arial"/>
          <w:sz w:val="20"/>
          <w:szCs w:val="20"/>
          <w:lang w:val="en-GB"/>
        </w:rPr>
        <w:lastRenderedPageBreak/>
        <w:t>To handle the cases of debtors, especially those with high amounts and to make sure that they do not exceed the 3-year deadline without initiating legal procedures.</w:t>
      </w:r>
    </w:p>
    <w:p w:rsidR="00BE18A3" w:rsidRPr="00D45F65" w:rsidRDefault="00BE18A3" w:rsidP="00BE18A3">
      <w:pPr>
        <w:numPr>
          <w:ilvl w:val="0"/>
          <w:numId w:val="13"/>
        </w:numPr>
        <w:ind w:left="540"/>
        <w:contextualSpacing/>
        <w:jc w:val="both"/>
        <w:rPr>
          <w:rFonts w:ascii="Garamond" w:hAnsi="Garamond" w:cs="Arial"/>
          <w:sz w:val="20"/>
          <w:szCs w:val="20"/>
          <w:lang w:val="en-GB"/>
        </w:rPr>
      </w:pPr>
      <w:r w:rsidRPr="00D45F65">
        <w:rPr>
          <w:rFonts w:ascii="Garamond" w:hAnsi="Garamond" w:cs="Arial"/>
          <w:sz w:val="20"/>
          <w:szCs w:val="20"/>
          <w:lang w:val="en-GB"/>
        </w:rPr>
        <w:t xml:space="preserve">To decide whether the company will handle the 3 requests and those that may come for the privatization of </w:t>
      </w:r>
      <w:r w:rsidR="00635CBF">
        <w:rPr>
          <w:rFonts w:ascii="Garamond" w:hAnsi="Garamond" w:cs="Arial"/>
          <w:sz w:val="20"/>
          <w:szCs w:val="20"/>
          <w:lang w:val="en-GB"/>
        </w:rPr>
        <w:t>apartments</w:t>
      </w:r>
      <w:r w:rsidRPr="00D45F65">
        <w:rPr>
          <w:rFonts w:ascii="Garamond" w:hAnsi="Garamond" w:cs="Arial"/>
          <w:sz w:val="20"/>
          <w:szCs w:val="20"/>
          <w:lang w:val="en-GB"/>
        </w:rPr>
        <w:t>.</w:t>
      </w:r>
    </w:p>
    <w:p w:rsidR="00BE18A3" w:rsidRPr="00D45F65" w:rsidRDefault="00BE18A3" w:rsidP="00BE18A3">
      <w:pPr>
        <w:numPr>
          <w:ilvl w:val="0"/>
          <w:numId w:val="13"/>
        </w:numPr>
        <w:ind w:left="540"/>
        <w:contextualSpacing/>
        <w:jc w:val="both"/>
        <w:rPr>
          <w:rFonts w:ascii="Garamond" w:hAnsi="Garamond" w:cs="Arial"/>
          <w:sz w:val="20"/>
          <w:szCs w:val="20"/>
          <w:lang w:val="en-GB"/>
        </w:rPr>
      </w:pPr>
      <w:r w:rsidRPr="00D45F65">
        <w:rPr>
          <w:rFonts w:ascii="Garamond" w:hAnsi="Garamond" w:cs="Arial"/>
          <w:sz w:val="20"/>
          <w:szCs w:val="20"/>
          <w:lang w:val="en-GB"/>
        </w:rPr>
        <w:t>All cases of usurpation and debts should be processed in the legal office so that legal procedures can be initiated.</w:t>
      </w:r>
    </w:p>
    <w:p w:rsidR="00BE18A3" w:rsidRPr="00D45F65" w:rsidRDefault="00E455A5" w:rsidP="00BE18A3">
      <w:pPr>
        <w:numPr>
          <w:ilvl w:val="0"/>
          <w:numId w:val="13"/>
        </w:numPr>
        <w:ind w:left="540"/>
        <w:contextualSpacing/>
        <w:jc w:val="both"/>
        <w:rPr>
          <w:rFonts w:ascii="Garamond" w:hAnsi="Garamond" w:cs="Arial"/>
          <w:sz w:val="20"/>
          <w:szCs w:val="20"/>
          <w:lang w:val="en-GB"/>
        </w:rPr>
      </w:pPr>
      <w:r>
        <w:rPr>
          <w:rFonts w:ascii="Garamond" w:hAnsi="Garamond" w:cs="Arial"/>
          <w:sz w:val="20"/>
          <w:szCs w:val="20"/>
          <w:lang w:val="en-GB"/>
        </w:rPr>
        <w:t>InfraK</w:t>
      </w:r>
      <w:r w:rsidR="00BE18A3" w:rsidRPr="00D45F65">
        <w:rPr>
          <w:rFonts w:ascii="Garamond" w:hAnsi="Garamond" w:cs="Arial"/>
          <w:sz w:val="20"/>
          <w:szCs w:val="20"/>
          <w:lang w:val="en-GB"/>
        </w:rPr>
        <w:t xml:space="preserve">os commitment to the maintenance of railway crossings, namely their visibility angles and illegal </w:t>
      </w:r>
      <w:r w:rsidR="00CD6873">
        <w:rPr>
          <w:rFonts w:ascii="Garamond" w:hAnsi="Garamond" w:cs="Arial"/>
          <w:sz w:val="20"/>
          <w:szCs w:val="20"/>
          <w:lang w:val="en-GB"/>
        </w:rPr>
        <w:t xml:space="preserve">level </w:t>
      </w:r>
      <w:r w:rsidR="00BE18A3" w:rsidRPr="00D45F65">
        <w:rPr>
          <w:rFonts w:ascii="Garamond" w:hAnsi="Garamond" w:cs="Arial"/>
          <w:sz w:val="20"/>
          <w:szCs w:val="20"/>
          <w:lang w:val="en-GB"/>
        </w:rPr>
        <w:t>crossings, should be addressed in management.</w:t>
      </w:r>
    </w:p>
    <w:p w:rsidR="00BE18A3" w:rsidRPr="00D45F65" w:rsidRDefault="00BE18A3" w:rsidP="00BE18A3">
      <w:pPr>
        <w:numPr>
          <w:ilvl w:val="0"/>
          <w:numId w:val="13"/>
        </w:numPr>
        <w:ind w:left="540"/>
        <w:contextualSpacing/>
        <w:jc w:val="both"/>
        <w:rPr>
          <w:rFonts w:ascii="Garamond" w:hAnsi="Garamond" w:cs="Arial"/>
          <w:sz w:val="20"/>
          <w:szCs w:val="20"/>
          <w:lang w:val="en-GB"/>
        </w:rPr>
      </w:pPr>
      <w:r w:rsidRPr="00D45F65">
        <w:rPr>
          <w:rFonts w:ascii="Garamond" w:hAnsi="Garamond" w:cs="Arial"/>
          <w:sz w:val="20"/>
          <w:szCs w:val="20"/>
          <w:lang w:val="en-GB"/>
        </w:rPr>
        <w:t>To fully consider the legal procedures and internal acts of the company in order to avoid legal disputes that create a difficult position for the company.</w:t>
      </w:r>
    </w:p>
    <w:p w:rsidR="00BE18A3" w:rsidRPr="00D45F65" w:rsidRDefault="00BE18A3" w:rsidP="00BE18A3">
      <w:pPr>
        <w:ind w:left="360"/>
        <w:contextualSpacing/>
        <w:rPr>
          <w:rFonts w:ascii="Garamond" w:hAnsi="Garamond" w:cs="Arial"/>
          <w:sz w:val="20"/>
          <w:szCs w:val="20"/>
          <w:lang w:val="en-GB"/>
        </w:rPr>
      </w:pPr>
    </w:p>
    <w:p w:rsidR="00BE18A3" w:rsidRPr="00D45F65" w:rsidRDefault="00BE18A3" w:rsidP="003A5973">
      <w:pPr>
        <w:jc w:val="both"/>
        <w:rPr>
          <w:rFonts w:ascii="Garamond" w:hAnsi="Garamond" w:cs="Arial"/>
          <w:sz w:val="20"/>
          <w:szCs w:val="20"/>
          <w:lang w:val="en-GB"/>
        </w:rPr>
      </w:pPr>
      <w:r w:rsidRPr="00D45F65">
        <w:rPr>
          <w:rFonts w:ascii="Garamond" w:hAnsi="Garamond" w:cs="Arial"/>
          <w:sz w:val="20"/>
          <w:szCs w:val="20"/>
          <w:lang w:val="en-GB"/>
        </w:rPr>
        <w:t>In addition to regular work, the legal sector continuously coordinates actions with the property and finance department for the processing of cases in enforcement procedures, courts and the completion of files with the necessary documentation.</w:t>
      </w:r>
    </w:p>
    <w:p w:rsidR="00BE18A3" w:rsidRPr="00D45F65" w:rsidRDefault="00BE18A3" w:rsidP="00BE18A3">
      <w:pPr>
        <w:rPr>
          <w:rFonts w:ascii="Garamond" w:hAnsi="Garamond" w:cs="Arial"/>
          <w:lang w:val="en-GB"/>
        </w:rPr>
      </w:pPr>
    </w:p>
    <w:p w:rsidR="00BE18A3" w:rsidRPr="00D45F65" w:rsidRDefault="00BE18A3" w:rsidP="00BE18A3">
      <w:pPr>
        <w:rPr>
          <w:rFonts w:ascii="Garamond" w:hAnsi="Garamond" w:cs="Arial"/>
          <w:lang w:val="en-GB"/>
        </w:rPr>
      </w:pPr>
    </w:p>
    <w:p w:rsidR="00BE18A3" w:rsidRPr="00D45F65" w:rsidRDefault="00BE18A3" w:rsidP="00BE18A3">
      <w:pPr>
        <w:rPr>
          <w:rFonts w:ascii="Garamond" w:hAnsi="Garamond" w:cs="Arial"/>
          <w:lang w:val="en-GB"/>
        </w:rPr>
      </w:pPr>
      <w:r w:rsidRPr="00D45F65">
        <w:rPr>
          <w:rFonts w:ascii="Garamond" w:hAnsi="Garamond" w:cs="Arial"/>
          <w:noProof/>
          <w:lang w:eastAsia="sq-AL"/>
        </w:rPr>
        <mc:AlternateContent>
          <mc:Choice Requires="wpg">
            <w:drawing>
              <wp:inline distT="0" distB="0" distL="0" distR="0" wp14:anchorId="27118FA8" wp14:editId="67C0D6A7">
                <wp:extent cx="5928810" cy="1303654"/>
                <wp:effectExtent l="0" t="0" r="0" b="11430"/>
                <wp:docPr id="28" name="Group 28"/>
                <wp:cNvGraphicFramePr/>
                <a:graphic xmlns:a="http://schemas.openxmlformats.org/drawingml/2006/main">
                  <a:graphicData uri="http://schemas.microsoft.com/office/word/2010/wordprocessingGroup">
                    <wpg:wgp>
                      <wpg:cNvGrpSpPr/>
                      <wpg:grpSpPr>
                        <a:xfrm>
                          <a:off x="0" y="0"/>
                          <a:ext cx="5928810" cy="1303654"/>
                          <a:chOff x="0" y="0"/>
                          <a:chExt cx="3567448" cy="670717"/>
                        </a:xfrm>
                      </wpg:grpSpPr>
                      <wps:wsp>
                        <wps:cNvPr id="29" name="Rounded Rectangle 29"/>
                        <wps:cNvSpPr/>
                        <wps:spPr>
                          <a:xfrm>
                            <a:off x="0" y="0"/>
                            <a:ext cx="3567448" cy="483147"/>
                          </a:xfrm>
                          <a:prstGeom prst="roundRect">
                            <a:avLst/>
                          </a:prstGeom>
                          <a:solidFill>
                            <a:srgbClr val="2B7589"/>
                          </a:solidFill>
                          <a:ln w="12700" cap="flat" cmpd="sng" algn="ctr">
                            <a:noFill/>
                            <a:prstDash val="solid"/>
                            <a:miter lim="800000"/>
                          </a:ln>
                          <a:effectLst/>
                        </wps:spPr>
                        <wps:txbx>
                          <w:txbxContent>
                            <w:p w:rsidR="00560C9A" w:rsidRDefault="00560C9A" w:rsidP="00BE18A3">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Text Box 30"/>
                        <wps:cNvSpPr txBox="1"/>
                        <wps:spPr>
                          <a:xfrm>
                            <a:off x="0" y="483015"/>
                            <a:ext cx="3567177" cy="187702"/>
                          </a:xfrm>
                          <a:prstGeom prst="rect">
                            <a:avLst/>
                          </a:prstGeom>
                          <a:noFill/>
                          <a:ln w="6350">
                            <a:noFill/>
                          </a:ln>
                          <a:effectLst/>
                        </wps:spPr>
                        <wps:txbx>
                          <w:txbxContent>
                            <w:p w:rsidR="00560C9A" w:rsidRPr="00D45F65" w:rsidRDefault="00560C9A" w:rsidP="00BE18A3">
                              <w:pPr>
                                <w:jc w:val="center"/>
                                <w:rPr>
                                  <w:rFonts w:ascii="Arial" w:hAnsi="Arial" w:cs="Arial"/>
                                  <w:b/>
                                  <w:color w:val="417A84" w:themeColor="accent5" w:themeShade="BF"/>
                                  <w:sz w:val="32"/>
                                  <w:szCs w:val="32"/>
                                  <w:lang w:val="en-GB"/>
                                </w:rPr>
                              </w:pPr>
                              <w:bookmarkStart w:id="42" w:name="_Toc100311315"/>
                              <w:bookmarkStart w:id="43" w:name="_Toc100649262"/>
                              <w:r w:rsidRPr="00D45F65">
                                <w:rPr>
                                  <w:rFonts w:ascii="Arial" w:hAnsi="Arial" w:cs="Arial"/>
                                  <w:b/>
                                  <w:color w:val="417A84" w:themeColor="accent5" w:themeShade="BF"/>
                                  <w:sz w:val="32"/>
                                  <w:szCs w:val="32"/>
                                  <w:lang w:val="en-GB"/>
                                </w:rPr>
                                <w:t>10 Performance enhancement</w:t>
                              </w:r>
                              <w:bookmarkEnd w:id="42"/>
                              <w:bookmarkEnd w:id="43"/>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118FA8" id="Group 28" o:spid="_x0000_s1041" style="width:466.85pt;height:102.65pt;mso-position-horizontal-relative:char;mso-position-vertical-relative:line" coordsize="35674,6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">
                <v:roundrect id="Rounded Rectangle 29" o:spid="_x0000_s1042" style="position:absolute;width:35674;height:48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abDMMA&#10;AADbAAAADwAAAGRycy9kb3ducmV2LnhtbESP3YrCMBSE7xd8h3AEbxZNt+iitVFEEFbEC10f4NCc&#10;/mBzUpps2317IwheDjPzDZNuB1OLjlpXWVbwNYtAEGdWV1wouP0epksQziNrrC2Tgn9ysN2MPlJM&#10;tO35Qt3VFyJA2CWooPS+SaR0WUkG3cw2xMHLbWvQB9kWUrfYB7ipZRxF39JgxWGhxIb2JWX3659R&#10;cD7O4y4fDrg44a3v689jd8kapSbjYbcG4Wnw7/Cr/aMVxCt4fgk/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abDMMAAADbAAAADwAAAAAAAAAAAAAAAACYAgAAZHJzL2Rv&#10;d25yZXYueG1sUEsFBgAAAAAEAAQA9QAAAIgDAAAAAA==&#10;" fillcolor="#2b7589" stroked="f" strokeweight="1pt">
                  <v:stroke joinstyle="miter"/>
                  <v:textbox>
                    <w:txbxContent>
                      <w:p w:rsidR="00560C9A" w:rsidRDefault="00560C9A" w:rsidP="00BE18A3">
                        <w:pPr>
                          <w:jc w:val="center"/>
                          <w:rPr>
                            <w:rFonts w:asciiTheme="majorHAnsi" w:eastAsiaTheme="majorEastAsia" w:hAnsiTheme="majorHAnsi" w:cstheme="majorBidi"/>
                            <w:color w:val="FFFFFF" w:themeColor="background1"/>
                            <w:szCs w:val="28"/>
                          </w:rPr>
                        </w:pPr>
                      </w:p>
                    </w:txbxContent>
                  </v:textbox>
                </v:roundrect>
                <v:shape id="Text Box 30" o:spid="_x0000_s1043" type="#_x0000_t202" style="position:absolute;top:4830;width:35671;height:1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qENsAA&#10;AADbAAAADwAAAGRycy9kb3ducmV2LnhtbERPy4rCMBTdC/5DuII7TR0ZR2qjiCAIisxU0e2luX1g&#10;c9Nponb+3iwGXB7OO1l1phYPal1lWcFkHIEgzqyuuFBwPm1HcxDOI2usLZOCP3KwWvZ7CcbaPvmH&#10;HqkvRAhhF6OC0vsmltJlJRl0Y9sQBy63rUEfYFtI3eIzhJtafkTRTBqsODSU2NCmpOyW3o2C7/3X&#10;qa4ufsNTTI/Xg/vNu09Uajjo1gsQnjr/Fv+7d1rBNKwPX8IPkM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KqENsAAAADbAAAADwAAAAAAAAAAAAAAAACYAgAAZHJzL2Rvd25y&#10;ZXYueG1sUEsFBgAAAAAEAAQA9QAAAIUDAAAAAA==&#10;" filled="f" stroked="f" strokeweight=".5pt">
                  <v:textbox inset=",7.2pt,,0">
                    <w:txbxContent>
                      <w:p w:rsidR="00560C9A" w:rsidRPr="00D45F65" w:rsidRDefault="00560C9A" w:rsidP="00BE18A3">
                        <w:pPr>
                          <w:jc w:val="center"/>
                          <w:rPr>
                            <w:rFonts w:ascii="Arial" w:hAnsi="Arial" w:cs="Arial"/>
                            <w:b/>
                            <w:color w:val="417A84" w:themeColor="accent5" w:themeShade="BF"/>
                            <w:sz w:val="32"/>
                            <w:szCs w:val="32"/>
                            <w:lang w:val="en-GB"/>
                          </w:rPr>
                        </w:pPr>
                        <w:bookmarkStart w:id="53" w:name="_Toc100311315"/>
                        <w:bookmarkStart w:id="54" w:name="_Toc100649262"/>
                        <w:r w:rsidRPr="00D45F65">
                          <w:rPr>
                            <w:rFonts w:ascii="Arial" w:hAnsi="Arial" w:cs="Arial"/>
                            <w:b/>
                            <w:color w:val="417A84" w:themeColor="accent5" w:themeShade="BF"/>
                            <w:sz w:val="32"/>
                            <w:szCs w:val="32"/>
                            <w:lang w:val="en-GB"/>
                          </w:rPr>
                          <w:t>10 Performance enhancement</w:t>
                        </w:r>
                        <w:bookmarkEnd w:id="53"/>
                        <w:bookmarkEnd w:id="54"/>
                      </w:p>
                    </w:txbxContent>
                  </v:textbox>
                </v:shape>
                <w10:anchorlock/>
              </v:group>
            </w:pict>
          </mc:Fallback>
        </mc:AlternateContent>
      </w:r>
    </w:p>
    <w:p w:rsidR="00BE18A3" w:rsidRPr="00D45F65" w:rsidRDefault="00BE18A3" w:rsidP="00BE18A3">
      <w:pPr>
        <w:rPr>
          <w:rFonts w:ascii="Garamond" w:hAnsi="Garamond" w:cs="Arial"/>
          <w:lang w:val="en-GB"/>
        </w:rPr>
      </w:pPr>
    </w:p>
    <w:p w:rsidR="00BE18A3" w:rsidRPr="00D45F65" w:rsidRDefault="00BE18A3" w:rsidP="00BE18A3">
      <w:pPr>
        <w:rPr>
          <w:rFonts w:ascii="Garamond" w:hAnsi="Garamond" w:cs="Arial"/>
          <w:lang w:val="en-GB"/>
        </w:rPr>
      </w:pPr>
    </w:p>
    <w:p w:rsidR="00BE18A3" w:rsidRPr="00D45F65" w:rsidRDefault="00BE18A3" w:rsidP="00BE18A3">
      <w:pPr>
        <w:rPr>
          <w:rFonts w:ascii="Garamond" w:hAnsi="Garamond" w:cs="Arial"/>
          <w:lang w:val="en-GB"/>
        </w:rPr>
      </w:pPr>
      <w:r w:rsidRPr="00D45F65">
        <w:rPr>
          <w:rFonts w:ascii="Garamond" w:hAnsi="Garamond" w:cs="Arial"/>
          <w:noProof/>
          <w:color w:val="0000FF"/>
          <w:lang w:eastAsia="sq-AL"/>
        </w:rPr>
        <w:drawing>
          <wp:inline distT="0" distB="0" distL="0" distR="0" wp14:anchorId="6BF7AE77" wp14:editId="17ECF75B">
            <wp:extent cx="5805170" cy="4359275"/>
            <wp:effectExtent l="19050" t="0" r="24130" b="41275"/>
            <wp:docPr id="42" name="Picture 42" descr="Image result for pictures of the financial performance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ictures of the financial performance analysis">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05170" cy="4359275"/>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inline>
        </w:drawing>
      </w:r>
    </w:p>
    <w:p w:rsidR="00BE18A3" w:rsidRPr="00D45F65" w:rsidRDefault="00BE18A3" w:rsidP="00BE18A3">
      <w:pPr>
        <w:rPr>
          <w:rFonts w:ascii="Garamond" w:hAnsi="Garamond" w:cs="Arial"/>
          <w:lang w:val="en-GB"/>
        </w:rPr>
      </w:pPr>
    </w:p>
    <w:p w:rsidR="00BE18A3" w:rsidRPr="00D45F65" w:rsidRDefault="00BE18A3" w:rsidP="00BE18A3">
      <w:pPr>
        <w:rPr>
          <w:rFonts w:ascii="Garamond" w:hAnsi="Garamond" w:cs="Arial"/>
          <w:lang w:val="en-GB"/>
        </w:rPr>
      </w:pPr>
    </w:p>
    <w:p w:rsidR="00BE18A3" w:rsidRPr="00D45F65" w:rsidRDefault="00BE18A3" w:rsidP="00BE18A3">
      <w:pPr>
        <w:keepNext/>
        <w:numPr>
          <w:ilvl w:val="0"/>
          <w:numId w:val="4"/>
        </w:numPr>
        <w:spacing w:before="600" w:after="420"/>
        <w:ind w:left="522"/>
        <w:outlineLvl w:val="0"/>
        <w:rPr>
          <w:rFonts w:ascii="Garamond" w:eastAsiaTheme="majorEastAsia" w:hAnsi="Garamond" w:cs="Arial"/>
          <w:b/>
          <w:bCs/>
          <w:color w:val="2B7589"/>
          <w:kern w:val="32"/>
          <w:sz w:val="32"/>
          <w:szCs w:val="32"/>
          <w:lang w:val="en-GB"/>
        </w:rPr>
      </w:pPr>
      <w:bookmarkStart w:id="44" w:name="_Toc134107222"/>
      <w:r w:rsidRPr="00D45F65">
        <w:rPr>
          <w:rFonts w:ascii="Garamond" w:eastAsiaTheme="majorEastAsia" w:hAnsi="Garamond" w:cs="Arial"/>
          <w:b/>
          <w:bCs/>
          <w:color w:val="2B7589"/>
          <w:kern w:val="32"/>
          <w:sz w:val="32"/>
          <w:szCs w:val="32"/>
          <w:lang w:val="en-GB"/>
        </w:rPr>
        <w:t>Suggestions for boosting performance</w:t>
      </w:r>
      <w:bookmarkEnd w:id="44"/>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 xml:space="preserve">INFRAKOS, as the Manager of the Railway Infrastructure, </w:t>
      </w:r>
      <w:r w:rsidR="00B00EEC">
        <w:rPr>
          <w:rFonts w:ascii="Garamond" w:hAnsi="Garamond" w:cs="Arial"/>
          <w:sz w:val="22"/>
          <w:szCs w:val="22"/>
          <w:lang w:val="en-GB"/>
        </w:rPr>
        <w:t xml:space="preserve">had </w:t>
      </w:r>
      <w:r w:rsidRPr="00D45F65">
        <w:rPr>
          <w:rFonts w:ascii="Garamond" w:hAnsi="Garamond" w:cs="Arial"/>
          <w:sz w:val="22"/>
          <w:szCs w:val="22"/>
          <w:lang w:val="en-GB"/>
        </w:rPr>
        <w:t xml:space="preserve">the main priority in the second quarter of this year </w:t>
      </w:r>
      <w:r w:rsidR="00B00EEC">
        <w:rPr>
          <w:rFonts w:ascii="Garamond" w:hAnsi="Garamond" w:cs="Arial"/>
          <w:sz w:val="22"/>
          <w:szCs w:val="22"/>
          <w:lang w:val="en-GB"/>
        </w:rPr>
        <w:t>to</w:t>
      </w:r>
      <w:r w:rsidRPr="00D45F65">
        <w:rPr>
          <w:rFonts w:ascii="Garamond" w:hAnsi="Garamond" w:cs="Arial"/>
          <w:sz w:val="22"/>
          <w:szCs w:val="22"/>
          <w:lang w:val="en-GB"/>
        </w:rPr>
        <w:t xml:space="preserve"> the maintenance of the infrastructure so that the organization of railway traffic is </w:t>
      </w:r>
      <w:r w:rsidR="00B00EEC">
        <w:rPr>
          <w:rFonts w:ascii="Garamond" w:hAnsi="Garamond" w:cs="Arial"/>
          <w:sz w:val="22"/>
          <w:szCs w:val="22"/>
          <w:lang w:val="en-GB"/>
        </w:rPr>
        <w:t xml:space="preserve">carried out </w:t>
      </w:r>
      <w:r w:rsidRPr="00D45F65">
        <w:rPr>
          <w:rFonts w:ascii="Garamond" w:hAnsi="Garamond" w:cs="Arial"/>
          <w:sz w:val="22"/>
          <w:szCs w:val="22"/>
          <w:lang w:val="en-GB"/>
        </w:rPr>
        <w:t xml:space="preserve">without obstacles and at the highest level of safety. The challenges we have </w:t>
      </w:r>
      <w:r w:rsidR="00A11535">
        <w:rPr>
          <w:rFonts w:ascii="Garamond" w:hAnsi="Garamond" w:cs="Arial"/>
          <w:sz w:val="22"/>
          <w:szCs w:val="22"/>
          <w:lang w:val="en-GB"/>
        </w:rPr>
        <w:t xml:space="preserve">encountered </w:t>
      </w:r>
      <w:r w:rsidRPr="00D45F65">
        <w:rPr>
          <w:rFonts w:ascii="Garamond" w:hAnsi="Garamond" w:cs="Arial"/>
          <w:sz w:val="22"/>
          <w:szCs w:val="22"/>
          <w:lang w:val="en-GB"/>
        </w:rPr>
        <w:t>in this quarter have been very big and will still remain so, as long as the appropriate steps are not taken by the responsible government institutions. INFRAKOS has been and is maximally committed to the performance of tasks, therefore knowing the great importance of the railway, INFRAKOS expects that the relevant institutions will also do their tasks.</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As usual, even in the second quarter of this year, the number one problem is related to the non-payment of the subsidy requested by the Government, which is affecting the operation of the company. For this reason, the immediate commitment of all institutions responsible for solving the financial problem of INFRAKOS is urgently required. This is about the Ministry of Environment, Spatial Planning and Infrastructure as well as the Ministry of Economy which according to the Law on Railways No. 04/L-063 are responsible for signing the Five-Year Financial Agreement with INFRAKOS. Infra</w:t>
      </w:r>
      <w:r w:rsidR="00DB598D">
        <w:rPr>
          <w:rFonts w:ascii="Garamond" w:hAnsi="Garamond" w:cs="Arial"/>
          <w:sz w:val="22"/>
          <w:szCs w:val="22"/>
          <w:lang w:val="en-GB"/>
        </w:rPr>
        <w:t>K</w:t>
      </w:r>
      <w:r w:rsidRPr="00D45F65">
        <w:rPr>
          <w:rFonts w:ascii="Garamond" w:hAnsi="Garamond" w:cs="Arial"/>
          <w:sz w:val="22"/>
          <w:szCs w:val="22"/>
          <w:lang w:val="en-GB"/>
        </w:rPr>
        <w:t>os asks these two ministries to review the Draft Five-Year Financial Agreement (2023-2027) and to sign it, so that the operation of railway transport is not affected.</w:t>
      </w:r>
    </w:p>
    <w:p w:rsidR="00BE18A3" w:rsidRPr="00D45F65" w:rsidRDefault="00BE18A3" w:rsidP="00BE18A3">
      <w:pPr>
        <w:jc w:val="both"/>
        <w:rPr>
          <w:rFonts w:ascii="Garamond" w:hAnsi="Garamond" w:cs="Arial"/>
          <w:sz w:val="22"/>
          <w:szCs w:val="22"/>
          <w:lang w:val="en-GB"/>
        </w:rPr>
      </w:pPr>
      <w:r w:rsidRPr="00D45F65">
        <w:rPr>
          <w:rFonts w:ascii="Garamond" w:hAnsi="Garamond" w:cs="Arial"/>
          <w:sz w:val="22"/>
          <w:szCs w:val="22"/>
          <w:lang w:val="en-GB"/>
        </w:rPr>
        <w:t>Knowing that the situation in the second quarter in terms of revenues was not satisfactory and that mainly without the fault of INFRAKOS, because the main revenues of this company depend on the transport operators (TRAINKOS and RAILTRANS), then our suggestions for next quarter are as follows: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 xml:space="preserve">The Ministry of Environment, Spatial Planning and Infrastructure in cooperation with the Ministry of Economy to </w:t>
      </w:r>
      <w:r w:rsidR="00D45F65" w:rsidRPr="00D45F65">
        <w:rPr>
          <w:rFonts w:ascii="Garamond" w:hAnsi="Garamond" w:cs="Arial"/>
          <w:sz w:val="22"/>
          <w:szCs w:val="22"/>
          <w:lang w:val="en-GB"/>
        </w:rPr>
        <w:t>fulfil</w:t>
      </w:r>
      <w:r w:rsidRPr="00D45F65">
        <w:rPr>
          <w:rFonts w:ascii="Garamond" w:hAnsi="Garamond" w:cs="Arial"/>
          <w:sz w:val="22"/>
          <w:szCs w:val="22"/>
          <w:lang w:val="en-GB"/>
        </w:rPr>
        <w:t xml:space="preserve"> their legal obligations for subsidizing INFRAKOS for the year 2023 thus covering the direct cost of infrastructure maintenance and the cost of uncovered operating expenses;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The Ministry of Environment, Spatial Planning and Infrastructure in cooperation with the Ministry of Economy to sign the five-year financial agreement (2023 – 2027) which was drawn up on the basis of the seven-year business plan;</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TRAINKOS, as an operator of railway transport f</w:t>
      </w:r>
      <w:r w:rsidR="00D45F65">
        <w:rPr>
          <w:rFonts w:ascii="Garamond" w:hAnsi="Garamond" w:cs="Arial"/>
          <w:sz w:val="22"/>
          <w:szCs w:val="22"/>
          <w:lang w:val="en-GB"/>
        </w:rPr>
        <w:t>or</w:t>
      </w:r>
      <w:r w:rsidRPr="00D45F65">
        <w:rPr>
          <w:rFonts w:ascii="Garamond" w:hAnsi="Garamond" w:cs="Arial"/>
          <w:sz w:val="22"/>
          <w:szCs w:val="22"/>
          <w:lang w:val="en-GB"/>
        </w:rPr>
        <w:t xml:space="preserve"> passengers and </w:t>
      </w:r>
      <w:r w:rsidR="00D45F65">
        <w:rPr>
          <w:rFonts w:ascii="Garamond" w:hAnsi="Garamond" w:cs="Arial"/>
          <w:sz w:val="22"/>
          <w:szCs w:val="22"/>
          <w:lang w:val="en-GB"/>
        </w:rPr>
        <w:t>freight</w:t>
      </w:r>
      <w:r w:rsidR="00794207">
        <w:rPr>
          <w:rFonts w:ascii="Garamond" w:hAnsi="Garamond" w:cs="Arial"/>
          <w:sz w:val="22"/>
          <w:szCs w:val="22"/>
          <w:lang w:val="en-GB"/>
        </w:rPr>
        <w:t xml:space="preserve"> to</w:t>
      </w:r>
      <w:r w:rsidRPr="00D45F65">
        <w:rPr>
          <w:rFonts w:ascii="Garamond" w:hAnsi="Garamond" w:cs="Arial"/>
          <w:sz w:val="22"/>
          <w:szCs w:val="22"/>
          <w:lang w:val="en-GB"/>
        </w:rPr>
        <w:t xml:space="preserve"> </w:t>
      </w:r>
      <w:r w:rsidR="00794207">
        <w:rPr>
          <w:rFonts w:ascii="Garamond" w:hAnsi="Garamond" w:cs="Arial"/>
          <w:sz w:val="22"/>
          <w:szCs w:val="22"/>
          <w:lang w:val="en-GB"/>
        </w:rPr>
        <w:t xml:space="preserve">fulfil </w:t>
      </w:r>
      <w:r w:rsidRPr="00D45F65">
        <w:rPr>
          <w:rFonts w:ascii="Garamond" w:hAnsi="Garamond" w:cs="Arial"/>
          <w:sz w:val="22"/>
          <w:szCs w:val="22"/>
          <w:lang w:val="en-GB"/>
        </w:rPr>
        <w:t xml:space="preserve"> its obligations to Infra</w:t>
      </w:r>
      <w:r w:rsidR="00D45F65">
        <w:rPr>
          <w:rFonts w:ascii="Garamond" w:hAnsi="Garamond" w:cs="Arial"/>
          <w:sz w:val="22"/>
          <w:szCs w:val="22"/>
          <w:lang w:val="en-GB"/>
        </w:rPr>
        <w:t>K</w:t>
      </w:r>
      <w:r w:rsidRPr="00D45F65">
        <w:rPr>
          <w:rFonts w:ascii="Garamond" w:hAnsi="Garamond" w:cs="Arial"/>
          <w:sz w:val="22"/>
          <w:szCs w:val="22"/>
          <w:lang w:val="en-GB"/>
        </w:rPr>
        <w:t>os on time;</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Municipal and judicial institutions should engage much more in the protection of INFRAKOS property, which is usurped and misused by various physical and legal persons;</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The Ministry of Environment, Spatial Planning and Infrastructure to design, approve and implement genuine development strategies for the railway sector;</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INFRAKOS to urgently continue the undertaking of all measures for the collection of debts that others have towards this company;</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INFRAKOS to continue with the reduction of expenses with the exception of those related to the safety of railway traffic;</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 xml:space="preserve">INFRAKOS to complete the drafting of the property development strategy, </w:t>
      </w:r>
      <w:r w:rsidR="00560C9A">
        <w:rPr>
          <w:rFonts w:ascii="Garamond" w:hAnsi="Garamond" w:cs="Arial"/>
          <w:sz w:val="22"/>
          <w:szCs w:val="22"/>
          <w:lang w:val="en-GB"/>
        </w:rPr>
        <w:t xml:space="preserve">a </w:t>
      </w:r>
      <w:r w:rsidRPr="00D45F65">
        <w:rPr>
          <w:rFonts w:ascii="Garamond" w:hAnsi="Garamond" w:cs="Arial"/>
          <w:sz w:val="22"/>
          <w:szCs w:val="22"/>
          <w:lang w:val="en-GB"/>
        </w:rPr>
        <w:t xml:space="preserve">strategy </w:t>
      </w:r>
      <w:r w:rsidR="00560C9A">
        <w:rPr>
          <w:rFonts w:ascii="Garamond" w:hAnsi="Garamond" w:cs="Arial"/>
          <w:sz w:val="22"/>
          <w:szCs w:val="22"/>
          <w:lang w:val="en-GB"/>
        </w:rPr>
        <w:t xml:space="preserve">that </w:t>
      </w:r>
      <w:r w:rsidRPr="00D45F65">
        <w:rPr>
          <w:rFonts w:ascii="Garamond" w:hAnsi="Garamond" w:cs="Arial"/>
          <w:sz w:val="22"/>
          <w:szCs w:val="22"/>
          <w:lang w:val="en-GB"/>
        </w:rPr>
        <w:t>is of particular importance for proper property management and revenue creation;</w:t>
      </w:r>
    </w:p>
    <w:p w:rsidR="00BE18A3" w:rsidRPr="00D45F65" w:rsidRDefault="00BE18A3" w:rsidP="00BE18A3">
      <w:pPr>
        <w:numPr>
          <w:ilvl w:val="0"/>
          <w:numId w:val="2"/>
        </w:numPr>
        <w:spacing w:before="120" w:after="120"/>
        <w:contextualSpacing/>
        <w:jc w:val="both"/>
        <w:rPr>
          <w:rFonts w:ascii="Garamond" w:hAnsi="Garamond" w:cs="Arial"/>
          <w:sz w:val="22"/>
          <w:szCs w:val="22"/>
          <w:lang w:val="en-GB"/>
        </w:rPr>
      </w:pPr>
      <w:r w:rsidRPr="00D45F65">
        <w:rPr>
          <w:rFonts w:ascii="Garamond" w:hAnsi="Garamond" w:cs="Arial"/>
          <w:sz w:val="22"/>
          <w:szCs w:val="22"/>
          <w:lang w:val="en-GB"/>
        </w:rPr>
        <w:t>INFRAKOS to have maximum commitment in the realization of railway infrastructure development projects.</w:t>
      </w:r>
    </w:p>
    <w:p w:rsidR="000A6D89" w:rsidRPr="00D45F65" w:rsidRDefault="000A6D89" w:rsidP="00842579">
      <w:pPr>
        <w:spacing w:before="120" w:after="120"/>
        <w:rPr>
          <w:rFonts w:ascii="Arial" w:hAnsi="Arial" w:cs="Arial"/>
          <w:sz w:val="22"/>
          <w:szCs w:val="22"/>
          <w:lang w:val="en-GB"/>
        </w:rPr>
      </w:pPr>
    </w:p>
    <w:p w:rsidR="00BE18A3" w:rsidRDefault="00BE18A3" w:rsidP="00842579">
      <w:pPr>
        <w:spacing w:before="120" w:after="120"/>
        <w:rPr>
          <w:rFonts w:ascii="Arial" w:hAnsi="Arial" w:cs="Arial"/>
          <w:sz w:val="22"/>
          <w:szCs w:val="22"/>
        </w:rPr>
      </w:pPr>
    </w:p>
    <w:sectPr w:rsidR="00BE18A3" w:rsidSect="00724DEC">
      <w:headerReference w:type="even" r:id="rId26"/>
      <w:headerReference w:type="default" r:id="rId27"/>
      <w:footerReference w:type="default" r:id="rId28"/>
      <w:headerReference w:type="first" r:id="rId29"/>
      <w:pgSz w:w="12240" w:h="15840"/>
      <w:pgMar w:top="90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5A4C" w:rsidRDefault="000E5A4C" w:rsidP="00B7790C">
      <w:r>
        <w:separator/>
      </w:r>
    </w:p>
  </w:endnote>
  <w:endnote w:type="continuationSeparator" w:id="0">
    <w:p w:rsidR="000E5A4C" w:rsidRDefault="000E5A4C" w:rsidP="00B77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gency FB">
    <w:panose1 w:val="020B0503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heading)">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144" w:type="dxa"/>
        <w:left w:w="115" w:type="dxa"/>
        <w:bottom w:w="144" w:type="dxa"/>
        <w:right w:w="115" w:type="dxa"/>
      </w:tblCellMar>
      <w:tblLook w:val="00A0" w:firstRow="1" w:lastRow="0" w:firstColumn="1" w:lastColumn="0" w:noHBand="0" w:noVBand="0"/>
      <w:tblCaption w:val="Titles"/>
    </w:tblPr>
    <w:tblGrid>
      <w:gridCol w:w="4686"/>
      <w:gridCol w:w="4674"/>
    </w:tblGrid>
    <w:tr w:rsidR="00560C9A" w:rsidTr="00F77841">
      <w:trPr>
        <w:trHeight w:hRule="exact" w:val="43"/>
      </w:trPr>
      <w:tc>
        <w:tcPr>
          <w:tcW w:w="4686" w:type="dxa"/>
          <w:shd w:val="clear" w:color="auto" w:fill="2B7589" w:themeFill="accent1"/>
          <w:tcMar>
            <w:top w:w="14" w:type="dxa"/>
            <w:bottom w:w="0" w:type="dxa"/>
          </w:tcMar>
        </w:tcPr>
        <w:p w:rsidR="00560C9A" w:rsidRPr="008D3D46" w:rsidRDefault="00560C9A">
          <w:pPr>
            <w:pStyle w:val="Header"/>
            <w:tabs>
              <w:tab w:val="clear" w:pos="4680"/>
              <w:tab w:val="clear" w:pos="9360"/>
            </w:tabs>
            <w:rPr>
              <w:caps/>
              <w:sz w:val="18"/>
            </w:rPr>
          </w:pPr>
        </w:p>
      </w:tc>
      <w:tc>
        <w:tcPr>
          <w:tcW w:w="4674" w:type="dxa"/>
          <w:shd w:val="clear" w:color="auto" w:fill="2B7589" w:themeFill="accent1"/>
          <w:tcMar>
            <w:top w:w="14" w:type="dxa"/>
            <w:bottom w:w="0" w:type="dxa"/>
          </w:tcMar>
        </w:tcPr>
        <w:p w:rsidR="00560C9A" w:rsidRDefault="00560C9A">
          <w:pPr>
            <w:pStyle w:val="Header"/>
            <w:tabs>
              <w:tab w:val="clear" w:pos="4680"/>
              <w:tab w:val="clear" w:pos="9360"/>
            </w:tabs>
            <w:jc w:val="right"/>
            <w:rPr>
              <w:caps/>
              <w:sz w:val="18"/>
            </w:rPr>
          </w:pPr>
        </w:p>
      </w:tc>
    </w:tr>
    <w:tr w:rsidR="00560C9A" w:rsidRPr="00132222" w:rsidTr="00F77841">
      <w:trPr>
        <w:trHeight w:val="29"/>
      </w:trPr>
      <w:tc>
        <w:tcPr>
          <w:tcW w:w="144" w:type="dxa"/>
          <w:shd w:val="clear" w:color="auto" w:fill="auto"/>
          <w:tcMar>
            <w:top w:w="0" w:type="dxa"/>
            <w:bottom w:w="0" w:type="dxa"/>
          </w:tcMar>
        </w:tcPr>
        <w:p w:rsidR="00560C9A" w:rsidRPr="008D3D46" w:rsidRDefault="00560C9A" w:rsidP="00F04416">
          <w:pPr>
            <w:pStyle w:val="Footer"/>
            <w:tabs>
              <w:tab w:val="clear" w:pos="4680"/>
              <w:tab w:val="clear" w:pos="9360"/>
            </w:tabs>
            <w:rPr>
              <w:rFonts w:ascii="Arial" w:hAnsi="Arial" w:cs="Arial"/>
              <w:b/>
              <w:i/>
              <w:iCs/>
              <w:caps/>
              <w:color w:val="808080" w:themeColor="background1" w:themeShade="80"/>
              <w:sz w:val="20"/>
              <w:szCs w:val="20"/>
            </w:rPr>
          </w:pPr>
        </w:p>
      </w:tc>
      <w:tc>
        <w:tcPr>
          <w:tcW w:w="144" w:type="dxa"/>
          <w:shd w:val="clear" w:color="auto" w:fill="auto"/>
          <w:tcMar>
            <w:top w:w="14" w:type="dxa"/>
          </w:tcMar>
        </w:tcPr>
        <w:p w:rsidR="00560C9A" w:rsidRPr="00185423" w:rsidRDefault="00560C9A">
          <w:pPr>
            <w:pStyle w:val="Footer"/>
            <w:tabs>
              <w:tab w:val="clear" w:pos="4680"/>
              <w:tab w:val="clear" w:pos="9360"/>
            </w:tabs>
            <w:jc w:val="right"/>
            <w:rPr>
              <w:rFonts w:ascii="Arial" w:hAnsi="Arial" w:cs="Arial"/>
              <w:b/>
              <w:i/>
              <w:iCs/>
              <w:caps/>
              <w:color w:val="808080" w:themeColor="background1" w:themeShade="80"/>
              <w:sz w:val="20"/>
              <w:szCs w:val="20"/>
            </w:rPr>
          </w:pPr>
          <w:r w:rsidRPr="00185423">
            <w:rPr>
              <w:rFonts w:ascii="Arial" w:hAnsi="Arial" w:cs="Arial"/>
              <w:b/>
              <w:i/>
              <w:iCs/>
              <w:caps/>
              <w:color w:val="808080" w:themeColor="background1" w:themeShade="80"/>
              <w:sz w:val="20"/>
              <w:szCs w:val="20"/>
            </w:rPr>
            <w:fldChar w:fldCharType="begin"/>
          </w:r>
          <w:r w:rsidRPr="00185423">
            <w:rPr>
              <w:rFonts w:ascii="Arial" w:hAnsi="Arial" w:cs="Arial"/>
              <w:b/>
              <w:i/>
              <w:iCs/>
              <w:caps/>
              <w:color w:val="808080" w:themeColor="background1" w:themeShade="80"/>
              <w:sz w:val="20"/>
              <w:szCs w:val="20"/>
            </w:rPr>
            <w:instrText xml:space="preserve"> PAGE   \* MERGEFORMAT </w:instrText>
          </w:r>
          <w:r w:rsidRPr="00185423">
            <w:rPr>
              <w:rFonts w:ascii="Arial" w:hAnsi="Arial" w:cs="Arial"/>
              <w:b/>
              <w:i/>
              <w:iCs/>
              <w:caps/>
              <w:color w:val="808080" w:themeColor="background1" w:themeShade="80"/>
              <w:sz w:val="20"/>
              <w:szCs w:val="20"/>
            </w:rPr>
            <w:fldChar w:fldCharType="separate"/>
          </w:r>
          <w:r w:rsidR="00AC785C">
            <w:rPr>
              <w:rFonts w:ascii="Arial" w:hAnsi="Arial" w:cs="Arial"/>
              <w:b/>
              <w:i/>
              <w:iCs/>
              <w:caps/>
              <w:noProof/>
              <w:color w:val="808080" w:themeColor="background1" w:themeShade="80"/>
              <w:sz w:val="20"/>
              <w:szCs w:val="20"/>
            </w:rPr>
            <w:t>3</w:t>
          </w:r>
          <w:r w:rsidRPr="00185423">
            <w:rPr>
              <w:rFonts w:ascii="Arial" w:hAnsi="Arial" w:cs="Arial"/>
              <w:b/>
              <w:i/>
              <w:iCs/>
              <w:caps/>
              <w:noProof/>
              <w:color w:val="808080" w:themeColor="background1" w:themeShade="80"/>
              <w:sz w:val="20"/>
              <w:szCs w:val="20"/>
            </w:rPr>
            <w:fldChar w:fldCharType="end"/>
          </w:r>
        </w:p>
      </w:tc>
    </w:tr>
  </w:tbl>
  <w:p w:rsidR="00560C9A" w:rsidRDefault="00560C9A" w:rsidP="0085534B">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5A4C" w:rsidRDefault="000E5A4C" w:rsidP="00B7790C">
      <w:r>
        <w:separator/>
      </w:r>
    </w:p>
  </w:footnote>
  <w:footnote w:type="continuationSeparator" w:id="0">
    <w:p w:rsidR="000E5A4C" w:rsidRDefault="000E5A4C" w:rsidP="00B7790C">
      <w:r>
        <w:continuationSeparator/>
      </w:r>
    </w:p>
  </w:footnote>
  <w:footnote w:id="1">
    <w:p w:rsidR="00560C9A" w:rsidRPr="00EB2DC9" w:rsidRDefault="00560C9A" w:rsidP="00BE18A3">
      <w:pPr>
        <w:pStyle w:val="FootnoteText"/>
        <w:rPr>
          <w:sz w:val="16"/>
          <w:szCs w:val="16"/>
          <w:lang w:val="en-GB"/>
        </w:rPr>
      </w:pPr>
      <w:r w:rsidRPr="00EB2DC9">
        <w:rPr>
          <w:rStyle w:val="FootnoteReference"/>
          <w:sz w:val="16"/>
          <w:szCs w:val="16"/>
          <w:lang w:val="en-GB"/>
        </w:rPr>
        <w:footnoteRef/>
      </w:r>
      <w:r w:rsidRPr="00EB2DC9">
        <w:rPr>
          <w:sz w:val="16"/>
          <w:szCs w:val="16"/>
          <w:lang w:val="en-GB"/>
        </w:rPr>
        <w:t>For more detailed information about court cases, enforcement procedure, financial values, refer to the database attached to this report.</w:t>
      </w:r>
    </w:p>
  </w:footnote>
  <w:footnote w:id="2">
    <w:p w:rsidR="00560C9A" w:rsidRPr="00EB2DC9" w:rsidRDefault="00560C9A" w:rsidP="00BE18A3">
      <w:pPr>
        <w:pStyle w:val="FootnoteText"/>
        <w:rPr>
          <w:sz w:val="16"/>
          <w:szCs w:val="16"/>
          <w:lang w:val="en-GB"/>
        </w:rPr>
      </w:pPr>
      <w:r w:rsidRPr="00EB2DC9">
        <w:rPr>
          <w:rStyle w:val="FootnoteReference"/>
          <w:sz w:val="16"/>
          <w:szCs w:val="16"/>
          <w:lang w:val="en-GB"/>
        </w:rPr>
        <w:footnoteRef/>
      </w:r>
      <w:r w:rsidRPr="00EB2DC9">
        <w:rPr>
          <w:sz w:val="16"/>
          <w:szCs w:val="16"/>
          <w:lang w:val="en-GB"/>
        </w:rPr>
        <w:t>For more detailed information about court decisions, see the list attached to this report.</w:t>
      </w:r>
    </w:p>
  </w:footnote>
  <w:footnote w:id="3">
    <w:p w:rsidR="00560C9A" w:rsidRPr="00EB2DC9" w:rsidRDefault="00560C9A" w:rsidP="00BE18A3">
      <w:pPr>
        <w:jc w:val="both"/>
        <w:rPr>
          <w:sz w:val="16"/>
          <w:szCs w:val="16"/>
          <w:lang w:val="en-GB"/>
        </w:rPr>
      </w:pPr>
      <w:r w:rsidRPr="00EB2DC9">
        <w:rPr>
          <w:rStyle w:val="FootnoteReference"/>
          <w:sz w:val="16"/>
          <w:szCs w:val="16"/>
          <w:lang w:val="en-GB"/>
        </w:rPr>
        <w:footnoteRef/>
      </w:r>
      <w:r w:rsidRPr="00EB2DC9">
        <w:rPr>
          <w:sz w:val="16"/>
          <w:szCs w:val="16"/>
          <w:lang w:val="en-GB"/>
        </w:rPr>
        <w:t xml:space="preserve">. In 2014/15, the cases were transferred collectively from the Courts to the </w:t>
      </w:r>
      <w:r>
        <w:rPr>
          <w:sz w:val="16"/>
          <w:szCs w:val="16"/>
          <w:lang w:val="en-GB"/>
        </w:rPr>
        <w:t>executors</w:t>
      </w:r>
      <w:r w:rsidRPr="00EB2DC9">
        <w:rPr>
          <w:sz w:val="16"/>
          <w:szCs w:val="16"/>
          <w:lang w:val="en-GB"/>
        </w:rPr>
        <w:t>. Because we are dealing mainly with old cases, there are difficulties in securing personal data for debtors, this is causing difficulties in their proceedings.</w:t>
      </w:r>
    </w:p>
    <w:p w:rsidR="00560C9A" w:rsidRPr="00492D74" w:rsidRDefault="00560C9A" w:rsidP="00BE18A3">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C9A" w:rsidRDefault="00560C9A">
    <w:pPr>
      <w:pStyle w:val="Header"/>
    </w:pPr>
    <w:r>
      <w:rPr>
        <w:noProof/>
        <w:lang w:eastAsia="sq-AL"/>
      </w:rPr>
      <mc:AlternateContent>
        <mc:Choice Requires="wps">
          <w:drawing>
            <wp:anchor distT="0" distB="0" distL="0" distR="0" simplePos="0" relativeHeight="251659264" behindDoc="0" locked="0" layoutInCell="1" allowOverlap="1" wp14:anchorId="46107D32" wp14:editId="2CAA45C0">
              <wp:simplePos x="635" y="635"/>
              <wp:positionH relativeFrom="page">
                <wp:align>center</wp:align>
              </wp:positionH>
              <wp:positionV relativeFrom="page">
                <wp:align>top</wp:align>
              </wp:positionV>
              <wp:extent cx="443865" cy="443865"/>
              <wp:effectExtent l="0" t="0" r="8890" b="16510"/>
              <wp:wrapNone/>
              <wp:docPr id="329057882" name="Text Box 2" descr="Webhelp Classified - Confidential">
                <a:extLst xmlns:a="http://schemas.openxmlformats.org/drawingml/2006/main">
                  <a:ext uri="{5AE41FA2-C0FF-4470-9BD4-5FADCA87CBE2}">
                    <aclsh:classificatio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clsh="http://schemas.microsoft.com/office/drawing/2020/classificationShape"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560C9A" w:rsidRPr="00135802" w:rsidRDefault="00560C9A" w:rsidP="00135802">
                          <w:pPr>
                            <w:rPr>
                              <w:rFonts w:ascii="Calibri" w:eastAsia="Calibri" w:hAnsi="Calibri" w:cs="Calibri"/>
                              <w:noProof/>
                              <w:color w:val="000000"/>
                              <w:sz w:val="20"/>
                              <w:szCs w:val="20"/>
                            </w:rPr>
                          </w:pPr>
                          <w:r w:rsidRPr="00135802">
                            <w:rPr>
                              <w:rFonts w:ascii="Calibri" w:eastAsia="Calibri" w:hAnsi="Calibri" w:cs="Calibri"/>
                              <w:noProof/>
                              <w:color w:val="000000"/>
                              <w:sz w:val="20"/>
                              <w:szCs w:val="20"/>
                            </w:rPr>
                            <w:t>Webhelp Classified - 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107D32" id="_x0000_t202" coordsize="21600,21600" o:spt="202" path="m,l,21600r21600,l21600,xe">
              <v:stroke joinstyle="miter"/>
              <v:path gradientshapeok="t" o:connecttype="rect"/>
            </v:shapetype>
            <v:shape id="Text Box 2" o:spid="_x0000_s1043" type="#_x0000_t202" alt="Webhelp Classified - Confident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" filled="f" stroked="f">
              <v:textbox style="mso-fit-shape-to-text:t" inset="0,15pt,0,0">
                <w:txbxContent>
                  <w:p w:rsidR="00BE18A3" w:rsidRPr="00135802" w:rsidRDefault="00BE18A3" w:rsidP="00135802">
                    <w:pPr>
                      <w:rPr>
                        <w:rFonts w:ascii="Calibri" w:eastAsia="Calibri" w:hAnsi="Calibri" w:cs="Calibri"/>
                        <w:noProof/>
                        <w:color w:val="000000"/>
                        <w:sz w:val="20"/>
                        <w:szCs w:val="20"/>
                      </w:rPr>
                    </w:pPr>
                    <w:r w:rsidRPr="00135802">
                      <w:rPr>
                        <w:rFonts w:ascii="Calibri" w:eastAsia="Calibri" w:hAnsi="Calibri" w:cs="Calibri"/>
                        <w:noProof/>
                        <w:color w:val="000000"/>
                        <w:sz w:val="20"/>
                        <w:szCs w:val="20"/>
                      </w:rPr>
                      <w:t>Webhelp Classified - Confidential</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C9A" w:rsidRDefault="00560C9A">
    <w:pPr>
      <w:pStyle w:val="Header"/>
    </w:pPr>
    <w:r>
      <w:rPr>
        <w:noProof/>
        <w:lang w:eastAsia="sq-AL"/>
      </w:rPr>
      <mc:AlternateContent>
        <mc:Choice Requires="wps">
          <w:drawing>
            <wp:anchor distT="0" distB="0" distL="0" distR="0" simplePos="0" relativeHeight="251660288" behindDoc="0" locked="0" layoutInCell="1" allowOverlap="1" wp14:anchorId="5886A51F" wp14:editId="24098028">
              <wp:simplePos x="914400" y="457200"/>
              <wp:positionH relativeFrom="page">
                <wp:align>center</wp:align>
              </wp:positionH>
              <wp:positionV relativeFrom="page">
                <wp:align>top</wp:align>
              </wp:positionV>
              <wp:extent cx="443865" cy="443865"/>
              <wp:effectExtent l="0" t="0" r="8890" b="16510"/>
              <wp:wrapNone/>
              <wp:docPr id="1376983639" name="Text Box 3" descr="Webhelp Classified - Confidential">
                <a:extLst xmlns:a="http://schemas.openxmlformats.org/drawingml/2006/main">
                  <a:ext uri="{5AE41FA2-C0FF-4470-9BD4-5FADCA87CBE2}">
                    <aclsh:classificatio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clsh="http://schemas.microsoft.com/office/drawing/2020/classificationShape"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560C9A" w:rsidRPr="00135802" w:rsidRDefault="00560C9A" w:rsidP="00135802">
                          <w:pPr>
                            <w:rPr>
                              <w:rFonts w:ascii="Calibri" w:eastAsia="Calibri" w:hAnsi="Calibri" w:cs="Calibri"/>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86A51F" id="_x0000_t202" coordsize="21600,21600" o:spt="202" path="m,l,21600r21600,l21600,xe">
              <v:stroke joinstyle="miter"/>
              <v:path gradientshapeok="t" o:connecttype="rect"/>
            </v:shapetype>
            <v:shape id="Text Box 3" o:spid="_x0000_s1044" type="#_x0000_t202" alt="Webhelp Classified - Confident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3DY+ZH0CAADJBAAADgAA&#10;AAAAAAAAAAAAAAAuAgAAZHJzL2Uyb0RvYy54bWxQSwECLQAUAAYACAAAACEA1B4NR9gAAAADAQAA&#10;DwAAAAAAAAAAAAAAAADXBAAAZHJzL2Rvd25yZXYueG1sUEsFBgAAAAAEAAQA8wAAANwFAAAAAA==&#10;" filled="f" stroked="f">
              <v:textbox style="mso-fit-shape-to-text:t" inset="0,15pt,0,0">
                <w:txbxContent>
                  <w:p w:rsidR="00BE18A3" w:rsidRPr="00135802" w:rsidRDefault="00BE18A3" w:rsidP="00135802">
                    <w:pPr>
                      <w:rPr>
                        <w:rFonts w:ascii="Calibri" w:eastAsia="Calibri" w:hAnsi="Calibri" w:cs="Calibri"/>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C9A" w:rsidRDefault="00560C9A">
    <w:pPr>
      <w:pStyle w:val="Header"/>
    </w:pPr>
    <w:r>
      <w:rPr>
        <w:noProof/>
        <w:lang w:eastAsia="sq-AL"/>
      </w:rPr>
      <mc:AlternateContent>
        <mc:Choice Requires="wps">
          <w:drawing>
            <wp:anchor distT="0" distB="0" distL="0" distR="0" simplePos="0" relativeHeight="251658240" behindDoc="0" locked="0" layoutInCell="1" allowOverlap="1" wp14:anchorId="05256670" wp14:editId="4C2B0EAD">
              <wp:simplePos x="915035" y="457835"/>
              <wp:positionH relativeFrom="page">
                <wp:align>center</wp:align>
              </wp:positionH>
              <wp:positionV relativeFrom="page">
                <wp:align>top</wp:align>
              </wp:positionV>
              <wp:extent cx="443865" cy="443865"/>
              <wp:effectExtent l="0" t="0" r="8890" b="16510"/>
              <wp:wrapNone/>
              <wp:docPr id="1563315884" name="Text Box 1" descr="Webhelp Classified - Confidential">
                <a:extLst xmlns:a="http://schemas.openxmlformats.org/drawingml/2006/main">
                  <a:ext uri="{5AE41FA2-C0FF-4470-9BD4-5FADCA87CBE2}">
                    <aclsh:classificatio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clsh="http://schemas.microsoft.com/office/drawing/2020/classificationShape"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560C9A" w:rsidRPr="00135802" w:rsidRDefault="00560C9A" w:rsidP="00135802">
                          <w:pPr>
                            <w:rPr>
                              <w:rFonts w:ascii="Calibri" w:eastAsia="Calibri" w:hAnsi="Calibri" w:cs="Calibri"/>
                              <w:noProof/>
                              <w:color w:val="000000"/>
                              <w:sz w:val="20"/>
                              <w:szCs w:val="20"/>
                            </w:rPr>
                          </w:pPr>
                          <w:r w:rsidRPr="00135802">
                            <w:rPr>
                              <w:rFonts w:ascii="Calibri" w:eastAsia="Calibri" w:hAnsi="Calibri" w:cs="Calibri"/>
                              <w:noProof/>
                              <w:color w:val="000000"/>
                              <w:sz w:val="20"/>
                              <w:szCs w:val="20"/>
                            </w:rPr>
                            <w:t>Webhelp Classified - 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256670" id="_x0000_t202" coordsize="21600,21600" o:spt="202" path="m,l,21600r21600,l21600,xe">
              <v:stroke joinstyle="miter"/>
              <v:path gradientshapeok="t" o:connecttype="rect"/>
            </v:shapetype>
            <v:shape id="Text Box 1" o:spid="_x0000_s1045" type="#_x0000_t202" alt="Webhelp Classified - Confident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aR5Yxn0CAADJBAAADgAA&#10;AAAAAAAAAAAAAAAuAgAAZHJzL2Uyb0RvYy54bWxQSwECLQAUAAYACAAAACEA1B4NR9gAAAADAQAA&#10;DwAAAAAAAAAAAAAAAADXBAAAZHJzL2Rvd25yZXYueG1sUEsFBgAAAAAEAAQA8wAAANwFAAAAAA==&#10;" filled="f" stroked="f">
              <v:textbox style="mso-fit-shape-to-text:t" inset="0,15pt,0,0">
                <w:txbxContent>
                  <w:p w:rsidR="00BE18A3" w:rsidRPr="00135802" w:rsidRDefault="00BE18A3" w:rsidP="00135802">
                    <w:pPr>
                      <w:rPr>
                        <w:rFonts w:ascii="Calibri" w:eastAsia="Calibri" w:hAnsi="Calibri" w:cs="Calibri"/>
                        <w:noProof/>
                        <w:color w:val="000000"/>
                        <w:sz w:val="20"/>
                        <w:szCs w:val="20"/>
                      </w:rPr>
                    </w:pPr>
                    <w:r w:rsidRPr="00135802">
                      <w:rPr>
                        <w:rFonts w:ascii="Calibri" w:eastAsia="Calibri" w:hAnsi="Calibri" w:cs="Calibri"/>
                        <w:noProof/>
                        <w:color w:val="000000"/>
                        <w:sz w:val="20"/>
                        <w:szCs w:val="20"/>
                      </w:rPr>
                      <w:t>Webhelp Classified - Confidential</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576D3"/>
    <w:multiLevelType w:val="hybridMultilevel"/>
    <w:tmpl w:val="73447E94"/>
    <w:lvl w:ilvl="0" w:tplc="AAD4F92A">
      <w:numFmt w:val="bullet"/>
      <w:lvlText w:val="-"/>
      <w:lvlJc w:val="left"/>
      <w:pPr>
        <w:tabs>
          <w:tab w:val="num" w:pos="5280"/>
        </w:tabs>
        <w:ind w:left="5280" w:hanging="360"/>
      </w:pPr>
      <w:rPr>
        <w:rFonts w:ascii="Agency FB" w:eastAsia="Times New Roman" w:hAnsi="Agency FB" w:cs="Times New Roman" w:hint="default"/>
      </w:rPr>
    </w:lvl>
    <w:lvl w:ilvl="1" w:tplc="04090003" w:tentative="1">
      <w:start w:val="1"/>
      <w:numFmt w:val="bullet"/>
      <w:lvlText w:val="o"/>
      <w:lvlJc w:val="left"/>
      <w:pPr>
        <w:tabs>
          <w:tab w:val="num" w:pos="6000"/>
        </w:tabs>
        <w:ind w:left="6000" w:hanging="360"/>
      </w:pPr>
      <w:rPr>
        <w:rFonts w:ascii="Courier New" w:hAnsi="Courier New" w:cs="Courier New" w:hint="default"/>
      </w:rPr>
    </w:lvl>
    <w:lvl w:ilvl="2" w:tplc="04090005" w:tentative="1">
      <w:start w:val="1"/>
      <w:numFmt w:val="bullet"/>
      <w:lvlText w:val=""/>
      <w:lvlJc w:val="left"/>
      <w:pPr>
        <w:tabs>
          <w:tab w:val="num" w:pos="6720"/>
        </w:tabs>
        <w:ind w:left="6720" w:hanging="360"/>
      </w:pPr>
      <w:rPr>
        <w:rFonts w:ascii="Wingdings" w:hAnsi="Wingdings" w:hint="default"/>
      </w:rPr>
    </w:lvl>
    <w:lvl w:ilvl="3" w:tplc="04090001" w:tentative="1">
      <w:start w:val="1"/>
      <w:numFmt w:val="bullet"/>
      <w:lvlText w:val=""/>
      <w:lvlJc w:val="left"/>
      <w:pPr>
        <w:tabs>
          <w:tab w:val="num" w:pos="7440"/>
        </w:tabs>
        <w:ind w:left="7440" w:hanging="360"/>
      </w:pPr>
      <w:rPr>
        <w:rFonts w:ascii="Symbol" w:hAnsi="Symbol" w:hint="default"/>
      </w:rPr>
    </w:lvl>
    <w:lvl w:ilvl="4" w:tplc="04090003" w:tentative="1">
      <w:start w:val="1"/>
      <w:numFmt w:val="bullet"/>
      <w:lvlText w:val="o"/>
      <w:lvlJc w:val="left"/>
      <w:pPr>
        <w:tabs>
          <w:tab w:val="num" w:pos="8160"/>
        </w:tabs>
        <w:ind w:left="8160" w:hanging="360"/>
      </w:pPr>
      <w:rPr>
        <w:rFonts w:ascii="Courier New" w:hAnsi="Courier New" w:cs="Courier New" w:hint="default"/>
      </w:rPr>
    </w:lvl>
    <w:lvl w:ilvl="5" w:tplc="04090005" w:tentative="1">
      <w:start w:val="1"/>
      <w:numFmt w:val="bullet"/>
      <w:lvlText w:val=""/>
      <w:lvlJc w:val="left"/>
      <w:pPr>
        <w:tabs>
          <w:tab w:val="num" w:pos="8880"/>
        </w:tabs>
        <w:ind w:left="8880" w:hanging="360"/>
      </w:pPr>
      <w:rPr>
        <w:rFonts w:ascii="Wingdings" w:hAnsi="Wingdings" w:hint="default"/>
      </w:rPr>
    </w:lvl>
    <w:lvl w:ilvl="6" w:tplc="04090001" w:tentative="1">
      <w:start w:val="1"/>
      <w:numFmt w:val="bullet"/>
      <w:lvlText w:val=""/>
      <w:lvlJc w:val="left"/>
      <w:pPr>
        <w:tabs>
          <w:tab w:val="num" w:pos="9600"/>
        </w:tabs>
        <w:ind w:left="9600" w:hanging="360"/>
      </w:pPr>
      <w:rPr>
        <w:rFonts w:ascii="Symbol" w:hAnsi="Symbol" w:hint="default"/>
      </w:rPr>
    </w:lvl>
    <w:lvl w:ilvl="7" w:tplc="04090003" w:tentative="1">
      <w:start w:val="1"/>
      <w:numFmt w:val="bullet"/>
      <w:lvlText w:val="o"/>
      <w:lvlJc w:val="left"/>
      <w:pPr>
        <w:tabs>
          <w:tab w:val="num" w:pos="10320"/>
        </w:tabs>
        <w:ind w:left="10320" w:hanging="360"/>
      </w:pPr>
      <w:rPr>
        <w:rFonts w:ascii="Courier New" w:hAnsi="Courier New" w:cs="Courier New" w:hint="default"/>
      </w:rPr>
    </w:lvl>
    <w:lvl w:ilvl="8" w:tplc="04090005" w:tentative="1">
      <w:start w:val="1"/>
      <w:numFmt w:val="bullet"/>
      <w:lvlText w:val=""/>
      <w:lvlJc w:val="left"/>
      <w:pPr>
        <w:tabs>
          <w:tab w:val="num" w:pos="11040"/>
        </w:tabs>
        <w:ind w:left="11040" w:hanging="360"/>
      </w:pPr>
      <w:rPr>
        <w:rFonts w:ascii="Wingdings" w:hAnsi="Wingdings" w:hint="default"/>
      </w:rPr>
    </w:lvl>
  </w:abstractNum>
  <w:abstractNum w:abstractNumId="1">
    <w:nsid w:val="08223942"/>
    <w:multiLevelType w:val="hybridMultilevel"/>
    <w:tmpl w:val="CE7CFF8E"/>
    <w:lvl w:ilvl="0" w:tplc="469E9BAC">
      <w:start w:val="1"/>
      <w:numFmt w:val="decimal"/>
      <w:lvlText w:val="%1."/>
      <w:lvlJc w:val="left"/>
      <w:pPr>
        <w:ind w:left="990" w:hanging="360"/>
      </w:pPr>
    </w:lvl>
    <w:lvl w:ilvl="1" w:tplc="041C0019">
      <w:start w:val="1"/>
      <w:numFmt w:val="lowerLetter"/>
      <w:lvlText w:val="%2."/>
      <w:lvlJc w:val="left"/>
      <w:pPr>
        <w:ind w:left="1560" w:hanging="360"/>
      </w:pPr>
    </w:lvl>
    <w:lvl w:ilvl="2" w:tplc="041C001B">
      <w:start w:val="1"/>
      <w:numFmt w:val="lowerRoman"/>
      <w:lvlText w:val="%3."/>
      <w:lvlJc w:val="right"/>
      <w:pPr>
        <w:ind w:left="2280" w:hanging="180"/>
      </w:pPr>
    </w:lvl>
    <w:lvl w:ilvl="3" w:tplc="041C000F">
      <w:start w:val="1"/>
      <w:numFmt w:val="decimal"/>
      <w:lvlText w:val="%4."/>
      <w:lvlJc w:val="left"/>
      <w:pPr>
        <w:ind w:left="3000" w:hanging="360"/>
      </w:pPr>
    </w:lvl>
    <w:lvl w:ilvl="4" w:tplc="041C0019">
      <w:start w:val="1"/>
      <w:numFmt w:val="lowerLetter"/>
      <w:lvlText w:val="%5."/>
      <w:lvlJc w:val="left"/>
      <w:pPr>
        <w:ind w:left="3720" w:hanging="360"/>
      </w:pPr>
    </w:lvl>
    <w:lvl w:ilvl="5" w:tplc="041C001B">
      <w:start w:val="1"/>
      <w:numFmt w:val="lowerRoman"/>
      <w:lvlText w:val="%6."/>
      <w:lvlJc w:val="right"/>
      <w:pPr>
        <w:ind w:left="4440" w:hanging="180"/>
      </w:pPr>
    </w:lvl>
    <w:lvl w:ilvl="6" w:tplc="041C000F">
      <w:start w:val="1"/>
      <w:numFmt w:val="decimal"/>
      <w:lvlText w:val="%7."/>
      <w:lvlJc w:val="left"/>
      <w:pPr>
        <w:ind w:left="5160" w:hanging="360"/>
      </w:pPr>
    </w:lvl>
    <w:lvl w:ilvl="7" w:tplc="041C0019">
      <w:start w:val="1"/>
      <w:numFmt w:val="lowerLetter"/>
      <w:lvlText w:val="%8."/>
      <w:lvlJc w:val="left"/>
      <w:pPr>
        <w:ind w:left="5880" w:hanging="360"/>
      </w:pPr>
    </w:lvl>
    <w:lvl w:ilvl="8" w:tplc="041C001B">
      <w:start w:val="1"/>
      <w:numFmt w:val="lowerRoman"/>
      <w:lvlText w:val="%9."/>
      <w:lvlJc w:val="right"/>
      <w:pPr>
        <w:ind w:left="6600" w:hanging="180"/>
      </w:pPr>
    </w:lvl>
  </w:abstractNum>
  <w:abstractNum w:abstractNumId="2">
    <w:nsid w:val="144D0EEA"/>
    <w:multiLevelType w:val="hybridMultilevel"/>
    <w:tmpl w:val="C674D9EE"/>
    <w:lvl w:ilvl="0" w:tplc="041C0001">
      <w:start w:val="1"/>
      <w:numFmt w:val="bullet"/>
      <w:lvlText w:val=""/>
      <w:lvlJc w:val="left"/>
      <w:pPr>
        <w:ind w:left="990" w:hanging="360"/>
      </w:pPr>
      <w:rPr>
        <w:rFonts w:ascii="Symbol" w:hAnsi="Symbol" w:hint="default"/>
      </w:rPr>
    </w:lvl>
    <w:lvl w:ilvl="1" w:tplc="041C0019">
      <w:start w:val="1"/>
      <w:numFmt w:val="lowerLetter"/>
      <w:lvlText w:val="%2."/>
      <w:lvlJc w:val="left"/>
      <w:pPr>
        <w:ind w:left="1560" w:hanging="360"/>
      </w:pPr>
    </w:lvl>
    <w:lvl w:ilvl="2" w:tplc="041C001B">
      <w:start w:val="1"/>
      <w:numFmt w:val="lowerRoman"/>
      <w:lvlText w:val="%3."/>
      <w:lvlJc w:val="right"/>
      <w:pPr>
        <w:ind w:left="2280" w:hanging="180"/>
      </w:pPr>
    </w:lvl>
    <w:lvl w:ilvl="3" w:tplc="041C000F">
      <w:start w:val="1"/>
      <w:numFmt w:val="decimal"/>
      <w:lvlText w:val="%4."/>
      <w:lvlJc w:val="left"/>
      <w:pPr>
        <w:ind w:left="3000" w:hanging="360"/>
      </w:pPr>
    </w:lvl>
    <w:lvl w:ilvl="4" w:tplc="041C0019">
      <w:start w:val="1"/>
      <w:numFmt w:val="lowerLetter"/>
      <w:lvlText w:val="%5."/>
      <w:lvlJc w:val="left"/>
      <w:pPr>
        <w:ind w:left="3720" w:hanging="360"/>
      </w:pPr>
    </w:lvl>
    <w:lvl w:ilvl="5" w:tplc="041C001B">
      <w:start w:val="1"/>
      <w:numFmt w:val="lowerRoman"/>
      <w:lvlText w:val="%6."/>
      <w:lvlJc w:val="right"/>
      <w:pPr>
        <w:ind w:left="4440" w:hanging="180"/>
      </w:pPr>
    </w:lvl>
    <w:lvl w:ilvl="6" w:tplc="041C000F">
      <w:start w:val="1"/>
      <w:numFmt w:val="decimal"/>
      <w:lvlText w:val="%7."/>
      <w:lvlJc w:val="left"/>
      <w:pPr>
        <w:ind w:left="5160" w:hanging="360"/>
      </w:pPr>
    </w:lvl>
    <w:lvl w:ilvl="7" w:tplc="041C0019">
      <w:start w:val="1"/>
      <w:numFmt w:val="lowerLetter"/>
      <w:lvlText w:val="%8."/>
      <w:lvlJc w:val="left"/>
      <w:pPr>
        <w:ind w:left="5880" w:hanging="360"/>
      </w:pPr>
    </w:lvl>
    <w:lvl w:ilvl="8" w:tplc="041C001B">
      <w:start w:val="1"/>
      <w:numFmt w:val="lowerRoman"/>
      <w:lvlText w:val="%9."/>
      <w:lvlJc w:val="right"/>
      <w:pPr>
        <w:ind w:left="6600" w:hanging="180"/>
      </w:pPr>
    </w:lvl>
  </w:abstractNum>
  <w:abstractNum w:abstractNumId="3">
    <w:nsid w:val="176E1D40"/>
    <w:multiLevelType w:val="hybridMultilevel"/>
    <w:tmpl w:val="0C36E5FC"/>
    <w:lvl w:ilvl="0" w:tplc="634E2C34">
      <w:start w:val="1"/>
      <w:numFmt w:val="decimal"/>
      <w:lvlText w:val="%1."/>
      <w:lvlJc w:val="left"/>
      <w:pPr>
        <w:ind w:left="900" w:hanging="360"/>
      </w:pPr>
    </w:lvl>
    <w:lvl w:ilvl="1" w:tplc="041C0019">
      <w:start w:val="1"/>
      <w:numFmt w:val="lowerLetter"/>
      <w:lvlText w:val="%2."/>
      <w:lvlJc w:val="left"/>
      <w:pPr>
        <w:ind w:left="1620" w:hanging="360"/>
      </w:pPr>
    </w:lvl>
    <w:lvl w:ilvl="2" w:tplc="041C001B">
      <w:start w:val="1"/>
      <w:numFmt w:val="lowerRoman"/>
      <w:lvlText w:val="%3."/>
      <w:lvlJc w:val="right"/>
      <w:pPr>
        <w:ind w:left="2340" w:hanging="180"/>
      </w:pPr>
    </w:lvl>
    <w:lvl w:ilvl="3" w:tplc="041C000F">
      <w:start w:val="1"/>
      <w:numFmt w:val="decimal"/>
      <w:lvlText w:val="%4."/>
      <w:lvlJc w:val="left"/>
      <w:pPr>
        <w:ind w:left="3060" w:hanging="360"/>
      </w:pPr>
    </w:lvl>
    <w:lvl w:ilvl="4" w:tplc="041C0019">
      <w:start w:val="1"/>
      <w:numFmt w:val="lowerLetter"/>
      <w:lvlText w:val="%5."/>
      <w:lvlJc w:val="left"/>
      <w:pPr>
        <w:ind w:left="3780" w:hanging="360"/>
      </w:pPr>
    </w:lvl>
    <w:lvl w:ilvl="5" w:tplc="041C001B">
      <w:start w:val="1"/>
      <w:numFmt w:val="lowerRoman"/>
      <w:lvlText w:val="%6."/>
      <w:lvlJc w:val="right"/>
      <w:pPr>
        <w:ind w:left="4500" w:hanging="180"/>
      </w:pPr>
    </w:lvl>
    <w:lvl w:ilvl="6" w:tplc="041C000F">
      <w:start w:val="1"/>
      <w:numFmt w:val="decimal"/>
      <w:lvlText w:val="%7."/>
      <w:lvlJc w:val="left"/>
      <w:pPr>
        <w:ind w:left="5220" w:hanging="360"/>
      </w:pPr>
    </w:lvl>
    <w:lvl w:ilvl="7" w:tplc="041C0019">
      <w:start w:val="1"/>
      <w:numFmt w:val="lowerLetter"/>
      <w:lvlText w:val="%8."/>
      <w:lvlJc w:val="left"/>
      <w:pPr>
        <w:ind w:left="5940" w:hanging="360"/>
      </w:pPr>
    </w:lvl>
    <w:lvl w:ilvl="8" w:tplc="041C001B">
      <w:start w:val="1"/>
      <w:numFmt w:val="lowerRoman"/>
      <w:lvlText w:val="%9."/>
      <w:lvlJc w:val="right"/>
      <w:pPr>
        <w:ind w:left="6660" w:hanging="180"/>
      </w:pPr>
    </w:lvl>
  </w:abstractNum>
  <w:abstractNum w:abstractNumId="4">
    <w:nsid w:val="1A6D7D68"/>
    <w:multiLevelType w:val="hybridMultilevel"/>
    <w:tmpl w:val="82F67E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A31748"/>
    <w:multiLevelType w:val="multilevel"/>
    <w:tmpl w:val="4EDE1F4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nsid w:val="1D725B3C"/>
    <w:multiLevelType w:val="hybridMultilevel"/>
    <w:tmpl w:val="63B2040C"/>
    <w:lvl w:ilvl="0" w:tplc="E64C7CCE">
      <w:start w:val="1"/>
      <w:numFmt w:val="bullet"/>
      <w:lvlText w:val=""/>
      <w:lvlJc w:val="left"/>
      <w:pPr>
        <w:ind w:left="720" w:hanging="360"/>
      </w:pPr>
      <w:rPr>
        <w:rFonts w:ascii="Wingdings" w:hAnsi="Wingdings" w:hint="default"/>
        <w:color w:val="2B7589"/>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025781"/>
    <w:multiLevelType w:val="hybridMultilevel"/>
    <w:tmpl w:val="92F659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31F1B13"/>
    <w:multiLevelType w:val="hybridMultilevel"/>
    <w:tmpl w:val="25187FC4"/>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9">
    <w:nsid w:val="2775684F"/>
    <w:multiLevelType w:val="hybridMultilevel"/>
    <w:tmpl w:val="B0E48EE8"/>
    <w:lvl w:ilvl="0" w:tplc="E64C7CCE">
      <w:start w:val="1"/>
      <w:numFmt w:val="bullet"/>
      <w:lvlText w:val=""/>
      <w:lvlJc w:val="left"/>
      <w:pPr>
        <w:ind w:left="720" w:hanging="360"/>
      </w:pPr>
      <w:rPr>
        <w:rFonts w:ascii="Wingdings" w:hAnsi="Wingdings" w:hint="default"/>
        <w:color w:val="2B758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0565F2"/>
    <w:multiLevelType w:val="hybridMultilevel"/>
    <w:tmpl w:val="8AFEA90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A01303B"/>
    <w:multiLevelType w:val="hybridMultilevel"/>
    <w:tmpl w:val="1018C1BC"/>
    <w:lvl w:ilvl="0" w:tplc="47C824BE">
      <w:start w:val="10"/>
      <w:numFmt w:val="decimal"/>
      <w:lvlText w:val="%1"/>
      <w:lvlJc w:val="left"/>
      <w:pPr>
        <w:ind w:left="2520" w:hanging="360"/>
      </w:pPr>
      <w:rPr>
        <w:rFonts w:hint="default"/>
        <w:color w:val="2B7589"/>
        <w:sz w:val="32"/>
      </w:rPr>
    </w:lvl>
    <w:lvl w:ilvl="1" w:tplc="041C0019" w:tentative="1">
      <w:start w:val="1"/>
      <w:numFmt w:val="lowerLetter"/>
      <w:lvlText w:val="%2."/>
      <w:lvlJc w:val="left"/>
      <w:pPr>
        <w:ind w:left="3240" w:hanging="360"/>
      </w:pPr>
    </w:lvl>
    <w:lvl w:ilvl="2" w:tplc="041C001B" w:tentative="1">
      <w:start w:val="1"/>
      <w:numFmt w:val="lowerRoman"/>
      <w:lvlText w:val="%3."/>
      <w:lvlJc w:val="right"/>
      <w:pPr>
        <w:ind w:left="3960" w:hanging="180"/>
      </w:pPr>
    </w:lvl>
    <w:lvl w:ilvl="3" w:tplc="041C000F" w:tentative="1">
      <w:start w:val="1"/>
      <w:numFmt w:val="decimal"/>
      <w:lvlText w:val="%4."/>
      <w:lvlJc w:val="left"/>
      <w:pPr>
        <w:ind w:left="4680" w:hanging="360"/>
      </w:pPr>
    </w:lvl>
    <w:lvl w:ilvl="4" w:tplc="041C0019" w:tentative="1">
      <w:start w:val="1"/>
      <w:numFmt w:val="lowerLetter"/>
      <w:lvlText w:val="%5."/>
      <w:lvlJc w:val="left"/>
      <w:pPr>
        <w:ind w:left="5400" w:hanging="360"/>
      </w:pPr>
    </w:lvl>
    <w:lvl w:ilvl="5" w:tplc="041C001B" w:tentative="1">
      <w:start w:val="1"/>
      <w:numFmt w:val="lowerRoman"/>
      <w:lvlText w:val="%6."/>
      <w:lvlJc w:val="right"/>
      <w:pPr>
        <w:ind w:left="6120" w:hanging="180"/>
      </w:pPr>
    </w:lvl>
    <w:lvl w:ilvl="6" w:tplc="041C000F" w:tentative="1">
      <w:start w:val="1"/>
      <w:numFmt w:val="decimal"/>
      <w:lvlText w:val="%7."/>
      <w:lvlJc w:val="left"/>
      <w:pPr>
        <w:ind w:left="6840" w:hanging="360"/>
      </w:pPr>
    </w:lvl>
    <w:lvl w:ilvl="7" w:tplc="041C0019" w:tentative="1">
      <w:start w:val="1"/>
      <w:numFmt w:val="lowerLetter"/>
      <w:lvlText w:val="%8."/>
      <w:lvlJc w:val="left"/>
      <w:pPr>
        <w:ind w:left="7560" w:hanging="360"/>
      </w:pPr>
    </w:lvl>
    <w:lvl w:ilvl="8" w:tplc="041C001B" w:tentative="1">
      <w:start w:val="1"/>
      <w:numFmt w:val="lowerRoman"/>
      <w:lvlText w:val="%9."/>
      <w:lvlJc w:val="right"/>
      <w:pPr>
        <w:ind w:left="8280" w:hanging="180"/>
      </w:pPr>
    </w:lvl>
  </w:abstractNum>
  <w:abstractNum w:abstractNumId="12">
    <w:nsid w:val="2B424979"/>
    <w:multiLevelType w:val="hybridMultilevel"/>
    <w:tmpl w:val="023AC292"/>
    <w:lvl w:ilvl="0" w:tplc="041C000B">
      <w:start w:val="1"/>
      <w:numFmt w:val="bullet"/>
      <w:lvlText w:val=""/>
      <w:lvlJc w:val="left"/>
      <w:pPr>
        <w:ind w:left="360" w:hanging="360"/>
      </w:pPr>
      <w:rPr>
        <w:rFonts w:ascii="Wingdings" w:hAnsi="Wingdings" w:hint="default"/>
      </w:rPr>
    </w:lvl>
    <w:lvl w:ilvl="1" w:tplc="041C0003">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
    <w:nsid w:val="30EB6579"/>
    <w:multiLevelType w:val="hybridMultilevel"/>
    <w:tmpl w:val="1EE220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18213DA"/>
    <w:multiLevelType w:val="hybridMultilevel"/>
    <w:tmpl w:val="8BB62D20"/>
    <w:lvl w:ilvl="0" w:tplc="87B2195A">
      <w:start w:val="1"/>
      <w:numFmt w:val="decimal"/>
      <w:lvlText w:val="%1."/>
      <w:lvlJc w:val="left"/>
      <w:pPr>
        <w:ind w:left="450" w:hanging="360"/>
      </w:pPr>
      <w:rPr>
        <w:rFonts w:eastAsia="Times New Roman"/>
        <w:b/>
        <w:sz w:val="24"/>
      </w:r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decimal"/>
      <w:lvlText w:val="%4."/>
      <w:lvlJc w:val="left"/>
      <w:pPr>
        <w:ind w:left="2520" w:hanging="360"/>
      </w:pPr>
    </w:lvl>
    <w:lvl w:ilvl="4" w:tplc="041C0019">
      <w:start w:val="1"/>
      <w:numFmt w:val="lowerLetter"/>
      <w:lvlText w:val="%5."/>
      <w:lvlJc w:val="left"/>
      <w:pPr>
        <w:ind w:left="3240" w:hanging="360"/>
      </w:pPr>
    </w:lvl>
    <w:lvl w:ilvl="5" w:tplc="041C001B">
      <w:start w:val="1"/>
      <w:numFmt w:val="lowerRoman"/>
      <w:lvlText w:val="%6."/>
      <w:lvlJc w:val="right"/>
      <w:pPr>
        <w:ind w:left="3960" w:hanging="180"/>
      </w:pPr>
    </w:lvl>
    <w:lvl w:ilvl="6" w:tplc="041C000F">
      <w:start w:val="1"/>
      <w:numFmt w:val="decimal"/>
      <w:lvlText w:val="%7."/>
      <w:lvlJc w:val="left"/>
      <w:pPr>
        <w:ind w:left="4680" w:hanging="360"/>
      </w:pPr>
    </w:lvl>
    <w:lvl w:ilvl="7" w:tplc="041C0019">
      <w:start w:val="1"/>
      <w:numFmt w:val="lowerLetter"/>
      <w:lvlText w:val="%8."/>
      <w:lvlJc w:val="left"/>
      <w:pPr>
        <w:ind w:left="5400" w:hanging="360"/>
      </w:pPr>
    </w:lvl>
    <w:lvl w:ilvl="8" w:tplc="041C001B">
      <w:start w:val="1"/>
      <w:numFmt w:val="lowerRoman"/>
      <w:lvlText w:val="%9."/>
      <w:lvlJc w:val="right"/>
      <w:pPr>
        <w:ind w:left="6120" w:hanging="180"/>
      </w:pPr>
    </w:lvl>
  </w:abstractNum>
  <w:abstractNum w:abstractNumId="15">
    <w:nsid w:val="32406D26"/>
    <w:multiLevelType w:val="hybridMultilevel"/>
    <w:tmpl w:val="95E272D4"/>
    <w:lvl w:ilvl="0" w:tplc="041C000B">
      <w:start w:val="1"/>
      <w:numFmt w:val="bullet"/>
      <w:lvlText w:val=""/>
      <w:lvlJc w:val="left"/>
      <w:pPr>
        <w:ind w:left="360" w:hanging="360"/>
      </w:pPr>
      <w:rPr>
        <w:rFonts w:ascii="Wingdings" w:hAnsi="Wingding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6">
    <w:nsid w:val="3AB279AE"/>
    <w:multiLevelType w:val="hybridMultilevel"/>
    <w:tmpl w:val="9FA6265C"/>
    <w:lvl w:ilvl="0" w:tplc="08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3B334D78"/>
    <w:multiLevelType w:val="hybridMultilevel"/>
    <w:tmpl w:val="187C9678"/>
    <w:lvl w:ilvl="0" w:tplc="045816DA">
      <w:start w:val="1"/>
      <w:numFmt w:val="bullet"/>
      <w:lvlText w:val="»"/>
      <w:lvlJc w:val="left"/>
      <w:pPr>
        <w:ind w:left="360" w:hanging="360"/>
      </w:pPr>
      <w:rPr>
        <w:rFonts w:ascii="Sitka Small" w:hAnsi="Sitka Small" w:hint="default"/>
        <w:b/>
        <w:i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
    <w:nsid w:val="3EB30D8A"/>
    <w:multiLevelType w:val="hybridMultilevel"/>
    <w:tmpl w:val="6CF08B30"/>
    <w:lvl w:ilvl="0" w:tplc="F0DA5A38">
      <w:start w:val="1"/>
      <w:numFmt w:val="decimal"/>
      <w:lvlText w:val="%1."/>
      <w:lvlJc w:val="left"/>
      <w:pPr>
        <w:ind w:left="420" w:hanging="360"/>
      </w:pPr>
    </w:lvl>
    <w:lvl w:ilvl="1" w:tplc="041C0019">
      <w:start w:val="1"/>
      <w:numFmt w:val="lowerLetter"/>
      <w:lvlText w:val="%2."/>
      <w:lvlJc w:val="left"/>
      <w:pPr>
        <w:ind w:left="1140" w:hanging="360"/>
      </w:pPr>
    </w:lvl>
    <w:lvl w:ilvl="2" w:tplc="041C001B">
      <w:start w:val="1"/>
      <w:numFmt w:val="lowerRoman"/>
      <w:lvlText w:val="%3."/>
      <w:lvlJc w:val="right"/>
      <w:pPr>
        <w:ind w:left="1860" w:hanging="180"/>
      </w:pPr>
    </w:lvl>
    <w:lvl w:ilvl="3" w:tplc="041C000F">
      <w:start w:val="1"/>
      <w:numFmt w:val="decimal"/>
      <w:lvlText w:val="%4."/>
      <w:lvlJc w:val="left"/>
      <w:pPr>
        <w:ind w:left="2580" w:hanging="360"/>
      </w:pPr>
    </w:lvl>
    <w:lvl w:ilvl="4" w:tplc="041C0019">
      <w:start w:val="1"/>
      <w:numFmt w:val="lowerLetter"/>
      <w:lvlText w:val="%5."/>
      <w:lvlJc w:val="left"/>
      <w:pPr>
        <w:ind w:left="3300" w:hanging="360"/>
      </w:pPr>
    </w:lvl>
    <w:lvl w:ilvl="5" w:tplc="041C001B">
      <w:start w:val="1"/>
      <w:numFmt w:val="lowerRoman"/>
      <w:lvlText w:val="%6."/>
      <w:lvlJc w:val="right"/>
      <w:pPr>
        <w:ind w:left="4020" w:hanging="180"/>
      </w:pPr>
    </w:lvl>
    <w:lvl w:ilvl="6" w:tplc="041C000F">
      <w:start w:val="1"/>
      <w:numFmt w:val="decimal"/>
      <w:lvlText w:val="%7."/>
      <w:lvlJc w:val="left"/>
      <w:pPr>
        <w:ind w:left="4740" w:hanging="360"/>
      </w:pPr>
    </w:lvl>
    <w:lvl w:ilvl="7" w:tplc="041C0019">
      <w:start w:val="1"/>
      <w:numFmt w:val="lowerLetter"/>
      <w:lvlText w:val="%8."/>
      <w:lvlJc w:val="left"/>
      <w:pPr>
        <w:ind w:left="5460" w:hanging="360"/>
      </w:pPr>
    </w:lvl>
    <w:lvl w:ilvl="8" w:tplc="041C001B">
      <w:start w:val="1"/>
      <w:numFmt w:val="lowerRoman"/>
      <w:lvlText w:val="%9."/>
      <w:lvlJc w:val="right"/>
      <w:pPr>
        <w:ind w:left="6180" w:hanging="180"/>
      </w:pPr>
    </w:lvl>
  </w:abstractNum>
  <w:abstractNum w:abstractNumId="19">
    <w:nsid w:val="3F347798"/>
    <w:multiLevelType w:val="hybridMultilevel"/>
    <w:tmpl w:val="3EA0E7BA"/>
    <w:lvl w:ilvl="0" w:tplc="041C000F">
      <w:start w:val="1"/>
      <w:numFmt w:val="decimal"/>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0">
    <w:nsid w:val="436F46A7"/>
    <w:multiLevelType w:val="hybridMultilevel"/>
    <w:tmpl w:val="892A97E0"/>
    <w:lvl w:ilvl="0" w:tplc="03786328">
      <w:numFmt w:val="bullet"/>
      <w:lvlText w:val="-"/>
      <w:lvlJc w:val="left"/>
      <w:pPr>
        <w:ind w:left="720" w:hanging="360"/>
      </w:pPr>
      <w:rPr>
        <w:rFonts w:ascii="Arial" w:eastAsiaTheme="minorEastAsia" w:hAnsi="Arial"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nsid w:val="44BA5338"/>
    <w:multiLevelType w:val="hybridMultilevel"/>
    <w:tmpl w:val="E52EBEF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2">
    <w:nsid w:val="4C5C2A28"/>
    <w:multiLevelType w:val="hybridMultilevel"/>
    <w:tmpl w:val="D5D621C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4FFB21F9"/>
    <w:multiLevelType w:val="hybridMultilevel"/>
    <w:tmpl w:val="8DF2F6D4"/>
    <w:lvl w:ilvl="0" w:tplc="C40CAAB6">
      <w:start w:val="1"/>
      <w:numFmt w:val="decimal"/>
      <w:lvlText w:val="%1."/>
      <w:lvlJc w:val="left"/>
      <w:pPr>
        <w:ind w:left="1710" w:hanging="375"/>
      </w:pPr>
      <w:rPr>
        <w:rFonts w:hint="default"/>
      </w:rPr>
    </w:lvl>
    <w:lvl w:ilvl="1" w:tplc="041C0019" w:tentative="1">
      <w:start w:val="1"/>
      <w:numFmt w:val="lowerLetter"/>
      <w:lvlText w:val="%2."/>
      <w:lvlJc w:val="left"/>
      <w:pPr>
        <w:ind w:left="2415" w:hanging="360"/>
      </w:pPr>
    </w:lvl>
    <w:lvl w:ilvl="2" w:tplc="041C001B" w:tentative="1">
      <w:start w:val="1"/>
      <w:numFmt w:val="lowerRoman"/>
      <w:lvlText w:val="%3."/>
      <w:lvlJc w:val="right"/>
      <w:pPr>
        <w:ind w:left="3135" w:hanging="180"/>
      </w:pPr>
    </w:lvl>
    <w:lvl w:ilvl="3" w:tplc="041C000F" w:tentative="1">
      <w:start w:val="1"/>
      <w:numFmt w:val="decimal"/>
      <w:lvlText w:val="%4."/>
      <w:lvlJc w:val="left"/>
      <w:pPr>
        <w:ind w:left="3855" w:hanging="360"/>
      </w:pPr>
    </w:lvl>
    <w:lvl w:ilvl="4" w:tplc="041C0019" w:tentative="1">
      <w:start w:val="1"/>
      <w:numFmt w:val="lowerLetter"/>
      <w:lvlText w:val="%5."/>
      <w:lvlJc w:val="left"/>
      <w:pPr>
        <w:ind w:left="4575" w:hanging="360"/>
      </w:pPr>
    </w:lvl>
    <w:lvl w:ilvl="5" w:tplc="041C001B" w:tentative="1">
      <w:start w:val="1"/>
      <w:numFmt w:val="lowerRoman"/>
      <w:lvlText w:val="%6."/>
      <w:lvlJc w:val="right"/>
      <w:pPr>
        <w:ind w:left="5295" w:hanging="180"/>
      </w:pPr>
    </w:lvl>
    <w:lvl w:ilvl="6" w:tplc="041C000F" w:tentative="1">
      <w:start w:val="1"/>
      <w:numFmt w:val="decimal"/>
      <w:lvlText w:val="%7."/>
      <w:lvlJc w:val="left"/>
      <w:pPr>
        <w:ind w:left="6015" w:hanging="360"/>
      </w:pPr>
    </w:lvl>
    <w:lvl w:ilvl="7" w:tplc="041C0019" w:tentative="1">
      <w:start w:val="1"/>
      <w:numFmt w:val="lowerLetter"/>
      <w:lvlText w:val="%8."/>
      <w:lvlJc w:val="left"/>
      <w:pPr>
        <w:ind w:left="6735" w:hanging="360"/>
      </w:pPr>
    </w:lvl>
    <w:lvl w:ilvl="8" w:tplc="041C001B" w:tentative="1">
      <w:start w:val="1"/>
      <w:numFmt w:val="lowerRoman"/>
      <w:lvlText w:val="%9."/>
      <w:lvlJc w:val="right"/>
      <w:pPr>
        <w:ind w:left="7455" w:hanging="180"/>
      </w:pPr>
    </w:lvl>
  </w:abstractNum>
  <w:abstractNum w:abstractNumId="24">
    <w:nsid w:val="57A50D6A"/>
    <w:multiLevelType w:val="multilevel"/>
    <w:tmpl w:val="961E9F48"/>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nsid w:val="5E9832F0"/>
    <w:multiLevelType w:val="multilevel"/>
    <w:tmpl w:val="CEAC10C2"/>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6">
    <w:nsid w:val="5F1D2307"/>
    <w:multiLevelType w:val="multilevel"/>
    <w:tmpl w:val="0590E46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5F452A42"/>
    <w:multiLevelType w:val="hybridMultilevel"/>
    <w:tmpl w:val="73782F0C"/>
    <w:lvl w:ilvl="0" w:tplc="B66258AE">
      <w:start w:val="1"/>
      <w:numFmt w:val="decimal"/>
      <w:lvlText w:val="%1-"/>
      <w:lvlJc w:val="left"/>
      <w:pPr>
        <w:ind w:left="420" w:hanging="360"/>
      </w:pPr>
    </w:lvl>
    <w:lvl w:ilvl="1" w:tplc="041C0019">
      <w:start w:val="1"/>
      <w:numFmt w:val="lowerLetter"/>
      <w:lvlText w:val="%2."/>
      <w:lvlJc w:val="left"/>
      <w:pPr>
        <w:ind w:left="1140" w:hanging="360"/>
      </w:pPr>
    </w:lvl>
    <w:lvl w:ilvl="2" w:tplc="041C001B">
      <w:start w:val="1"/>
      <w:numFmt w:val="lowerRoman"/>
      <w:lvlText w:val="%3."/>
      <w:lvlJc w:val="right"/>
      <w:pPr>
        <w:ind w:left="1860" w:hanging="180"/>
      </w:pPr>
    </w:lvl>
    <w:lvl w:ilvl="3" w:tplc="041C000F">
      <w:start w:val="1"/>
      <w:numFmt w:val="decimal"/>
      <w:lvlText w:val="%4."/>
      <w:lvlJc w:val="left"/>
      <w:pPr>
        <w:ind w:left="2580" w:hanging="360"/>
      </w:pPr>
    </w:lvl>
    <w:lvl w:ilvl="4" w:tplc="041C0019">
      <w:start w:val="1"/>
      <w:numFmt w:val="lowerLetter"/>
      <w:lvlText w:val="%5."/>
      <w:lvlJc w:val="left"/>
      <w:pPr>
        <w:ind w:left="3300" w:hanging="360"/>
      </w:pPr>
    </w:lvl>
    <w:lvl w:ilvl="5" w:tplc="041C001B">
      <w:start w:val="1"/>
      <w:numFmt w:val="lowerRoman"/>
      <w:lvlText w:val="%6."/>
      <w:lvlJc w:val="right"/>
      <w:pPr>
        <w:ind w:left="4020" w:hanging="180"/>
      </w:pPr>
    </w:lvl>
    <w:lvl w:ilvl="6" w:tplc="041C000F">
      <w:start w:val="1"/>
      <w:numFmt w:val="decimal"/>
      <w:lvlText w:val="%7."/>
      <w:lvlJc w:val="left"/>
      <w:pPr>
        <w:ind w:left="4740" w:hanging="360"/>
      </w:pPr>
    </w:lvl>
    <w:lvl w:ilvl="7" w:tplc="041C0019">
      <w:start w:val="1"/>
      <w:numFmt w:val="lowerLetter"/>
      <w:lvlText w:val="%8."/>
      <w:lvlJc w:val="left"/>
      <w:pPr>
        <w:ind w:left="5460" w:hanging="360"/>
      </w:pPr>
    </w:lvl>
    <w:lvl w:ilvl="8" w:tplc="041C001B">
      <w:start w:val="1"/>
      <w:numFmt w:val="lowerRoman"/>
      <w:lvlText w:val="%9."/>
      <w:lvlJc w:val="right"/>
      <w:pPr>
        <w:ind w:left="6180" w:hanging="180"/>
      </w:pPr>
    </w:lvl>
  </w:abstractNum>
  <w:abstractNum w:abstractNumId="28">
    <w:nsid w:val="670B6C8D"/>
    <w:multiLevelType w:val="multilevel"/>
    <w:tmpl w:val="07F20E4A"/>
    <w:lvl w:ilvl="0">
      <w:start w:val="1"/>
      <w:numFmt w:val="decimal"/>
      <w:pStyle w:val="Heading1"/>
      <w:lvlText w:val="%1"/>
      <w:lvlJc w:val="left"/>
      <w:pPr>
        <w:ind w:left="432" w:hanging="432"/>
      </w:pPr>
    </w:lvl>
    <w:lvl w:ilvl="1">
      <w:start w:val="1"/>
      <w:numFmt w:val="decimal"/>
      <w:pStyle w:val="Heading2"/>
      <w:lvlText w:val="%1.%2"/>
      <w:lvlJc w:val="left"/>
      <w:pPr>
        <w:ind w:left="3906" w:hanging="576"/>
      </w:pPr>
    </w:lvl>
    <w:lvl w:ilvl="2">
      <w:start w:val="1"/>
      <w:numFmt w:val="decimal"/>
      <w:pStyle w:val="Heading3"/>
      <w:lvlText w:val="%1.%2.%3"/>
      <w:lvlJc w:val="left"/>
      <w:pPr>
        <w:ind w:left="360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nsid w:val="674627D7"/>
    <w:multiLevelType w:val="hybridMultilevel"/>
    <w:tmpl w:val="56C41EB4"/>
    <w:lvl w:ilvl="0" w:tplc="18501E06">
      <w:start w:val="1"/>
      <w:numFmt w:val="decimal"/>
      <w:lvlText w:val="%1."/>
      <w:lvlJc w:val="left"/>
      <w:pPr>
        <w:ind w:left="3479" w:hanging="360"/>
      </w:pPr>
      <w:rPr>
        <w:rFonts w:hint="default"/>
      </w:rPr>
    </w:lvl>
    <w:lvl w:ilvl="1" w:tplc="041C0019" w:tentative="1">
      <w:start w:val="1"/>
      <w:numFmt w:val="lowerLetter"/>
      <w:lvlText w:val="%2."/>
      <w:lvlJc w:val="left"/>
      <w:pPr>
        <w:ind w:left="4199" w:hanging="360"/>
      </w:pPr>
    </w:lvl>
    <w:lvl w:ilvl="2" w:tplc="041C001B" w:tentative="1">
      <w:start w:val="1"/>
      <w:numFmt w:val="lowerRoman"/>
      <w:lvlText w:val="%3."/>
      <w:lvlJc w:val="right"/>
      <w:pPr>
        <w:ind w:left="4919" w:hanging="180"/>
      </w:pPr>
    </w:lvl>
    <w:lvl w:ilvl="3" w:tplc="041C000F" w:tentative="1">
      <w:start w:val="1"/>
      <w:numFmt w:val="decimal"/>
      <w:lvlText w:val="%4."/>
      <w:lvlJc w:val="left"/>
      <w:pPr>
        <w:ind w:left="5639" w:hanging="360"/>
      </w:pPr>
    </w:lvl>
    <w:lvl w:ilvl="4" w:tplc="041C0019" w:tentative="1">
      <w:start w:val="1"/>
      <w:numFmt w:val="lowerLetter"/>
      <w:lvlText w:val="%5."/>
      <w:lvlJc w:val="left"/>
      <w:pPr>
        <w:ind w:left="6359" w:hanging="360"/>
      </w:pPr>
    </w:lvl>
    <w:lvl w:ilvl="5" w:tplc="041C001B" w:tentative="1">
      <w:start w:val="1"/>
      <w:numFmt w:val="lowerRoman"/>
      <w:lvlText w:val="%6."/>
      <w:lvlJc w:val="right"/>
      <w:pPr>
        <w:ind w:left="7079" w:hanging="180"/>
      </w:pPr>
    </w:lvl>
    <w:lvl w:ilvl="6" w:tplc="041C000F" w:tentative="1">
      <w:start w:val="1"/>
      <w:numFmt w:val="decimal"/>
      <w:lvlText w:val="%7."/>
      <w:lvlJc w:val="left"/>
      <w:pPr>
        <w:ind w:left="7799" w:hanging="360"/>
      </w:pPr>
    </w:lvl>
    <w:lvl w:ilvl="7" w:tplc="041C0019" w:tentative="1">
      <w:start w:val="1"/>
      <w:numFmt w:val="lowerLetter"/>
      <w:lvlText w:val="%8."/>
      <w:lvlJc w:val="left"/>
      <w:pPr>
        <w:ind w:left="8519" w:hanging="360"/>
      </w:pPr>
    </w:lvl>
    <w:lvl w:ilvl="8" w:tplc="041C001B" w:tentative="1">
      <w:start w:val="1"/>
      <w:numFmt w:val="lowerRoman"/>
      <w:lvlText w:val="%9."/>
      <w:lvlJc w:val="right"/>
      <w:pPr>
        <w:ind w:left="9239" w:hanging="180"/>
      </w:pPr>
    </w:lvl>
  </w:abstractNum>
  <w:abstractNum w:abstractNumId="30">
    <w:nsid w:val="69261C45"/>
    <w:multiLevelType w:val="hybridMultilevel"/>
    <w:tmpl w:val="8EBC509A"/>
    <w:lvl w:ilvl="0" w:tplc="041C000B">
      <w:start w:val="1"/>
      <w:numFmt w:val="bullet"/>
      <w:lvlText w:val=""/>
      <w:lvlJc w:val="left"/>
      <w:pPr>
        <w:ind w:left="360" w:hanging="360"/>
      </w:pPr>
      <w:rPr>
        <w:rFonts w:ascii="Wingdings" w:hAnsi="Wingding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1">
    <w:nsid w:val="6C1943DD"/>
    <w:multiLevelType w:val="multilevel"/>
    <w:tmpl w:val="52C026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7BD322D0"/>
    <w:multiLevelType w:val="hybridMultilevel"/>
    <w:tmpl w:val="D3365152"/>
    <w:lvl w:ilvl="0" w:tplc="E64C7CCE">
      <w:start w:val="1"/>
      <w:numFmt w:val="bullet"/>
      <w:lvlText w:val=""/>
      <w:lvlJc w:val="left"/>
      <w:pPr>
        <w:ind w:left="720" w:hanging="360"/>
      </w:pPr>
      <w:rPr>
        <w:rFonts w:ascii="Wingdings" w:hAnsi="Wingdings" w:hint="default"/>
        <w:color w:val="2B758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D6676F6"/>
    <w:multiLevelType w:val="multilevel"/>
    <w:tmpl w:val="734821F4"/>
    <w:styleLink w:val="Stil1"/>
    <w:lvl w:ilvl="0">
      <w:start w:val="1"/>
      <w:numFmt w:val="decimal"/>
      <w:lvlText w:val="%1"/>
      <w:lvlJc w:val="left"/>
      <w:pPr>
        <w:ind w:left="405" w:hanging="405"/>
      </w:pPr>
      <w:rPr>
        <w:rFonts w:hint="default"/>
      </w:rPr>
    </w:lvl>
    <w:lvl w:ilvl="1">
      <w:start w:val="5"/>
      <w:numFmt w:val="decimal"/>
      <w:lvlText w:val="%1.%2"/>
      <w:lvlJc w:val="left"/>
      <w:pPr>
        <w:ind w:left="1275" w:hanging="720"/>
      </w:pPr>
      <w:rPr>
        <w:rFonts w:hint="default"/>
      </w:rPr>
    </w:lvl>
    <w:lvl w:ilvl="2">
      <w:start w:val="1"/>
      <w:numFmt w:val="decimal"/>
      <w:lvlText w:val=".%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none"/>
      <w:lvlRestart w:val="0"/>
      <w:lvlText w:val="5.4"/>
      <w:lvlJc w:val="left"/>
      <w:pPr>
        <w:ind w:left="3660" w:hanging="144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4">
    <w:nsid w:val="7FE420E0"/>
    <w:multiLevelType w:val="hybridMultilevel"/>
    <w:tmpl w:val="FAFACA50"/>
    <w:lvl w:ilvl="0" w:tplc="041C000B">
      <w:start w:val="1"/>
      <w:numFmt w:val="bullet"/>
      <w:lvlText w:val=""/>
      <w:lvlJc w:val="left"/>
      <w:pPr>
        <w:ind w:left="1080" w:hanging="360"/>
      </w:pPr>
      <w:rPr>
        <w:rFonts w:ascii="Wingdings" w:hAnsi="Wingdings"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num w:numId="1">
    <w:abstractNumId w:val="9"/>
  </w:num>
  <w:num w:numId="2">
    <w:abstractNumId w:val="6"/>
  </w:num>
  <w:num w:numId="3">
    <w:abstractNumId w:val="33"/>
  </w:num>
  <w:num w:numId="4">
    <w:abstractNumId w:val="28"/>
  </w:num>
  <w:num w:numId="5">
    <w:abstractNumId w:val="29"/>
  </w:num>
  <w:num w:numId="6">
    <w:abstractNumId w:val="11"/>
  </w:num>
  <w:num w:numId="7">
    <w:abstractNumId w:val="22"/>
  </w:num>
  <w:num w:numId="8">
    <w:abstractNumId w:val="20"/>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30"/>
  </w:num>
  <w:num w:numId="12">
    <w:abstractNumId w:val="0"/>
  </w:num>
  <w:num w:numId="13">
    <w:abstractNumId w:val="16"/>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5"/>
  </w:num>
  <w:num w:numId="17">
    <w:abstractNumId w:val="17"/>
  </w:num>
  <w:num w:numId="18">
    <w:abstractNumId w:val="23"/>
  </w:num>
  <w:num w:numId="19">
    <w:abstractNumId w:val="24"/>
  </w:num>
  <w:num w:numId="20">
    <w:abstractNumId w:val="26"/>
  </w:num>
  <w:num w:numId="21">
    <w:abstractNumId w:val="31"/>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13"/>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7"/>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10"/>
  </w:num>
  <w:num w:numId="36">
    <w:abstractNumId w:val="32"/>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D97"/>
    <w:rsid w:val="000001F6"/>
    <w:rsid w:val="00001ECD"/>
    <w:rsid w:val="00002381"/>
    <w:rsid w:val="000032E2"/>
    <w:rsid w:val="0000348D"/>
    <w:rsid w:val="000041C1"/>
    <w:rsid w:val="000058BA"/>
    <w:rsid w:val="00006DA4"/>
    <w:rsid w:val="0000727C"/>
    <w:rsid w:val="00013A48"/>
    <w:rsid w:val="000145CF"/>
    <w:rsid w:val="00015586"/>
    <w:rsid w:val="00015D6A"/>
    <w:rsid w:val="00016362"/>
    <w:rsid w:val="000205D2"/>
    <w:rsid w:val="00021226"/>
    <w:rsid w:val="000222D7"/>
    <w:rsid w:val="00023328"/>
    <w:rsid w:val="0002380D"/>
    <w:rsid w:val="00024340"/>
    <w:rsid w:val="00024655"/>
    <w:rsid w:val="000246D9"/>
    <w:rsid w:val="00026FDD"/>
    <w:rsid w:val="0002712E"/>
    <w:rsid w:val="000274C6"/>
    <w:rsid w:val="00027C40"/>
    <w:rsid w:val="000325FC"/>
    <w:rsid w:val="000326CF"/>
    <w:rsid w:val="00032945"/>
    <w:rsid w:val="00033A88"/>
    <w:rsid w:val="00033DF7"/>
    <w:rsid w:val="000344F5"/>
    <w:rsid w:val="0003470D"/>
    <w:rsid w:val="00034A48"/>
    <w:rsid w:val="00034E6F"/>
    <w:rsid w:val="00035B46"/>
    <w:rsid w:val="00035B76"/>
    <w:rsid w:val="0003685D"/>
    <w:rsid w:val="00036A9A"/>
    <w:rsid w:val="00037A3C"/>
    <w:rsid w:val="000402F8"/>
    <w:rsid w:val="00041108"/>
    <w:rsid w:val="00041420"/>
    <w:rsid w:val="000421FA"/>
    <w:rsid w:val="00042E48"/>
    <w:rsid w:val="0004365B"/>
    <w:rsid w:val="00044881"/>
    <w:rsid w:val="00046516"/>
    <w:rsid w:val="00047046"/>
    <w:rsid w:val="00047D06"/>
    <w:rsid w:val="00047D10"/>
    <w:rsid w:val="0005030D"/>
    <w:rsid w:val="0005155A"/>
    <w:rsid w:val="0005297A"/>
    <w:rsid w:val="00052CD3"/>
    <w:rsid w:val="000534AA"/>
    <w:rsid w:val="00055513"/>
    <w:rsid w:val="0006020B"/>
    <w:rsid w:val="0006153F"/>
    <w:rsid w:val="00061861"/>
    <w:rsid w:val="0006242F"/>
    <w:rsid w:val="00062BB3"/>
    <w:rsid w:val="00063691"/>
    <w:rsid w:val="00064466"/>
    <w:rsid w:val="000655ED"/>
    <w:rsid w:val="00065B01"/>
    <w:rsid w:val="00065D1C"/>
    <w:rsid w:val="000663A2"/>
    <w:rsid w:val="00066F54"/>
    <w:rsid w:val="000672CE"/>
    <w:rsid w:val="00067638"/>
    <w:rsid w:val="0007048C"/>
    <w:rsid w:val="000716DE"/>
    <w:rsid w:val="00072455"/>
    <w:rsid w:val="00073135"/>
    <w:rsid w:val="00076EC3"/>
    <w:rsid w:val="00077632"/>
    <w:rsid w:val="00077975"/>
    <w:rsid w:val="00077D26"/>
    <w:rsid w:val="00080702"/>
    <w:rsid w:val="00082F87"/>
    <w:rsid w:val="000833C2"/>
    <w:rsid w:val="00083C18"/>
    <w:rsid w:val="00083FB0"/>
    <w:rsid w:val="00084887"/>
    <w:rsid w:val="000852D4"/>
    <w:rsid w:val="00086B4A"/>
    <w:rsid w:val="00090689"/>
    <w:rsid w:val="00090D15"/>
    <w:rsid w:val="00091937"/>
    <w:rsid w:val="00091E2D"/>
    <w:rsid w:val="00093CB3"/>
    <w:rsid w:val="00094403"/>
    <w:rsid w:val="00094E6D"/>
    <w:rsid w:val="000957E1"/>
    <w:rsid w:val="000965AB"/>
    <w:rsid w:val="00096C83"/>
    <w:rsid w:val="000A25C7"/>
    <w:rsid w:val="000A27FA"/>
    <w:rsid w:val="000A3C85"/>
    <w:rsid w:val="000A5BDA"/>
    <w:rsid w:val="000A6C91"/>
    <w:rsid w:val="000A6D89"/>
    <w:rsid w:val="000B0388"/>
    <w:rsid w:val="000B3DEC"/>
    <w:rsid w:val="000B508E"/>
    <w:rsid w:val="000B65BE"/>
    <w:rsid w:val="000B78B8"/>
    <w:rsid w:val="000C0705"/>
    <w:rsid w:val="000C391E"/>
    <w:rsid w:val="000C5202"/>
    <w:rsid w:val="000C57D0"/>
    <w:rsid w:val="000C5A2D"/>
    <w:rsid w:val="000C652D"/>
    <w:rsid w:val="000C6F67"/>
    <w:rsid w:val="000C7C95"/>
    <w:rsid w:val="000D06E1"/>
    <w:rsid w:val="000D220D"/>
    <w:rsid w:val="000D27EB"/>
    <w:rsid w:val="000D4163"/>
    <w:rsid w:val="000D62A3"/>
    <w:rsid w:val="000D71D9"/>
    <w:rsid w:val="000D759C"/>
    <w:rsid w:val="000D777B"/>
    <w:rsid w:val="000E0532"/>
    <w:rsid w:val="000E123C"/>
    <w:rsid w:val="000E17DC"/>
    <w:rsid w:val="000E21B2"/>
    <w:rsid w:val="000E2924"/>
    <w:rsid w:val="000E38CE"/>
    <w:rsid w:val="000E464B"/>
    <w:rsid w:val="000E4AE3"/>
    <w:rsid w:val="000E5A4C"/>
    <w:rsid w:val="000E5D5A"/>
    <w:rsid w:val="000E5E93"/>
    <w:rsid w:val="000E5ED5"/>
    <w:rsid w:val="000E605D"/>
    <w:rsid w:val="000E6FEB"/>
    <w:rsid w:val="000E76E7"/>
    <w:rsid w:val="000E7AB6"/>
    <w:rsid w:val="000F114A"/>
    <w:rsid w:val="000F15FE"/>
    <w:rsid w:val="000F24B5"/>
    <w:rsid w:val="000F338F"/>
    <w:rsid w:val="000F3505"/>
    <w:rsid w:val="000F4168"/>
    <w:rsid w:val="000F5B79"/>
    <w:rsid w:val="000F752E"/>
    <w:rsid w:val="000F79A4"/>
    <w:rsid w:val="000F79D7"/>
    <w:rsid w:val="000F7B29"/>
    <w:rsid w:val="0010047A"/>
    <w:rsid w:val="00100837"/>
    <w:rsid w:val="00100BD9"/>
    <w:rsid w:val="0010331C"/>
    <w:rsid w:val="00103CD6"/>
    <w:rsid w:val="0010414F"/>
    <w:rsid w:val="00105069"/>
    <w:rsid w:val="00105E1E"/>
    <w:rsid w:val="001069BA"/>
    <w:rsid w:val="001073C5"/>
    <w:rsid w:val="00107992"/>
    <w:rsid w:val="00107F8C"/>
    <w:rsid w:val="00111C86"/>
    <w:rsid w:val="00111D03"/>
    <w:rsid w:val="0011202E"/>
    <w:rsid w:val="00112648"/>
    <w:rsid w:val="00114543"/>
    <w:rsid w:val="001147F9"/>
    <w:rsid w:val="00114825"/>
    <w:rsid w:val="001158F1"/>
    <w:rsid w:val="00115B57"/>
    <w:rsid w:val="00117BF8"/>
    <w:rsid w:val="0012076A"/>
    <w:rsid w:val="0012119B"/>
    <w:rsid w:val="0012278E"/>
    <w:rsid w:val="00122D9B"/>
    <w:rsid w:val="00123516"/>
    <w:rsid w:val="001240CE"/>
    <w:rsid w:val="00124263"/>
    <w:rsid w:val="00125238"/>
    <w:rsid w:val="001257CE"/>
    <w:rsid w:val="001317FD"/>
    <w:rsid w:val="00131B9C"/>
    <w:rsid w:val="00132222"/>
    <w:rsid w:val="0013318D"/>
    <w:rsid w:val="001345D0"/>
    <w:rsid w:val="00134C47"/>
    <w:rsid w:val="00135802"/>
    <w:rsid w:val="00135B7C"/>
    <w:rsid w:val="0013699B"/>
    <w:rsid w:val="00142D30"/>
    <w:rsid w:val="00142D97"/>
    <w:rsid w:val="001440BA"/>
    <w:rsid w:val="00144A29"/>
    <w:rsid w:val="00144C04"/>
    <w:rsid w:val="001456FA"/>
    <w:rsid w:val="00146890"/>
    <w:rsid w:val="0014748F"/>
    <w:rsid w:val="001501A8"/>
    <w:rsid w:val="00151984"/>
    <w:rsid w:val="00153E24"/>
    <w:rsid w:val="00156233"/>
    <w:rsid w:val="00160078"/>
    <w:rsid w:val="00162E30"/>
    <w:rsid w:val="00163364"/>
    <w:rsid w:val="001638E2"/>
    <w:rsid w:val="00164FF2"/>
    <w:rsid w:val="00165B4F"/>
    <w:rsid w:val="00170ABA"/>
    <w:rsid w:val="0017114E"/>
    <w:rsid w:val="00171525"/>
    <w:rsid w:val="00171F08"/>
    <w:rsid w:val="00173B79"/>
    <w:rsid w:val="00173BD2"/>
    <w:rsid w:val="001740AF"/>
    <w:rsid w:val="00175753"/>
    <w:rsid w:val="0017581C"/>
    <w:rsid w:val="0017596B"/>
    <w:rsid w:val="00175C24"/>
    <w:rsid w:val="00176831"/>
    <w:rsid w:val="00177375"/>
    <w:rsid w:val="00177ED3"/>
    <w:rsid w:val="00177EF7"/>
    <w:rsid w:val="001802F5"/>
    <w:rsid w:val="0018252A"/>
    <w:rsid w:val="00182AB1"/>
    <w:rsid w:val="00182E07"/>
    <w:rsid w:val="00185341"/>
    <w:rsid w:val="00185423"/>
    <w:rsid w:val="0018553B"/>
    <w:rsid w:val="00186053"/>
    <w:rsid w:val="001870B7"/>
    <w:rsid w:val="001871EE"/>
    <w:rsid w:val="00190157"/>
    <w:rsid w:val="0019077B"/>
    <w:rsid w:val="00190DEB"/>
    <w:rsid w:val="001916EE"/>
    <w:rsid w:val="00191A1E"/>
    <w:rsid w:val="00191B17"/>
    <w:rsid w:val="00191B8E"/>
    <w:rsid w:val="00192202"/>
    <w:rsid w:val="00193D6B"/>
    <w:rsid w:val="00193DF9"/>
    <w:rsid w:val="001975C6"/>
    <w:rsid w:val="00197BE5"/>
    <w:rsid w:val="001A0CDC"/>
    <w:rsid w:val="001A2B17"/>
    <w:rsid w:val="001A30F6"/>
    <w:rsid w:val="001A40AF"/>
    <w:rsid w:val="001A4B7A"/>
    <w:rsid w:val="001A5083"/>
    <w:rsid w:val="001A528C"/>
    <w:rsid w:val="001A52A1"/>
    <w:rsid w:val="001A60BB"/>
    <w:rsid w:val="001A63D3"/>
    <w:rsid w:val="001A71D3"/>
    <w:rsid w:val="001A7C42"/>
    <w:rsid w:val="001B0558"/>
    <w:rsid w:val="001B087E"/>
    <w:rsid w:val="001B2144"/>
    <w:rsid w:val="001B27D9"/>
    <w:rsid w:val="001B289F"/>
    <w:rsid w:val="001B3249"/>
    <w:rsid w:val="001B3C5E"/>
    <w:rsid w:val="001B4BD8"/>
    <w:rsid w:val="001B5A6B"/>
    <w:rsid w:val="001B6B51"/>
    <w:rsid w:val="001B74B5"/>
    <w:rsid w:val="001C082D"/>
    <w:rsid w:val="001C18B6"/>
    <w:rsid w:val="001C3F68"/>
    <w:rsid w:val="001C45FD"/>
    <w:rsid w:val="001C64F0"/>
    <w:rsid w:val="001C7918"/>
    <w:rsid w:val="001D10F1"/>
    <w:rsid w:val="001D1B36"/>
    <w:rsid w:val="001D1F28"/>
    <w:rsid w:val="001D3CD7"/>
    <w:rsid w:val="001D472F"/>
    <w:rsid w:val="001D4ABC"/>
    <w:rsid w:val="001D4FBA"/>
    <w:rsid w:val="001D600D"/>
    <w:rsid w:val="001D66F0"/>
    <w:rsid w:val="001D684C"/>
    <w:rsid w:val="001D7423"/>
    <w:rsid w:val="001D7EEF"/>
    <w:rsid w:val="001E0285"/>
    <w:rsid w:val="001E14DB"/>
    <w:rsid w:val="001E1C54"/>
    <w:rsid w:val="001E20EA"/>
    <w:rsid w:val="001E2107"/>
    <w:rsid w:val="001E2387"/>
    <w:rsid w:val="001E3B07"/>
    <w:rsid w:val="001E3BA6"/>
    <w:rsid w:val="001E57A9"/>
    <w:rsid w:val="001F024C"/>
    <w:rsid w:val="001F036C"/>
    <w:rsid w:val="001F07CB"/>
    <w:rsid w:val="001F0C3B"/>
    <w:rsid w:val="001F1AF8"/>
    <w:rsid w:val="001F2C78"/>
    <w:rsid w:val="001F4176"/>
    <w:rsid w:val="001F4695"/>
    <w:rsid w:val="001F48F8"/>
    <w:rsid w:val="001F4F35"/>
    <w:rsid w:val="001F53B7"/>
    <w:rsid w:val="001F5C3A"/>
    <w:rsid w:val="001F5C51"/>
    <w:rsid w:val="001F64F5"/>
    <w:rsid w:val="001F7194"/>
    <w:rsid w:val="00200D91"/>
    <w:rsid w:val="00200F99"/>
    <w:rsid w:val="0020300E"/>
    <w:rsid w:val="002031E8"/>
    <w:rsid w:val="0020435D"/>
    <w:rsid w:val="002064AC"/>
    <w:rsid w:val="0020659C"/>
    <w:rsid w:val="00207DAC"/>
    <w:rsid w:val="00210C2F"/>
    <w:rsid w:val="00211C8D"/>
    <w:rsid w:val="00212FA8"/>
    <w:rsid w:val="00213BDE"/>
    <w:rsid w:val="002142E5"/>
    <w:rsid w:val="0021469F"/>
    <w:rsid w:val="002177CE"/>
    <w:rsid w:val="00217B8D"/>
    <w:rsid w:val="00217CB9"/>
    <w:rsid w:val="00220E49"/>
    <w:rsid w:val="00221322"/>
    <w:rsid w:val="0022138B"/>
    <w:rsid w:val="00222650"/>
    <w:rsid w:val="00223081"/>
    <w:rsid w:val="002247BB"/>
    <w:rsid w:val="002251D9"/>
    <w:rsid w:val="00225846"/>
    <w:rsid w:val="00226CB0"/>
    <w:rsid w:val="00226F6E"/>
    <w:rsid w:val="0022718B"/>
    <w:rsid w:val="00230162"/>
    <w:rsid w:val="00230BEF"/>
    <w:rsid w:val="002311F7"/>
    <w:rsid w:val="0023157C"/>
    <w:rsid w:val="00232ACD"/>
    <w:rsid w:val="00233157"/>
    <w:rsid w:val="00233BB3"/>
    <w:rsid w:val="0023408E"/>
    <w:rsid w:val="00234A3C"/>
    <w:rsid w:val="00234A7F"/>
    <w:rsid w:val="002363AD"/>
    <w:rsid w:val="0024020C"/>
    <w:rsid w:val="00240789"/>
    <w:rsid w:val="002409F3"/>
    <w:rsid w:val="00240C83"/>
    <w:rsid w:val="0024117D"/>
    <w:rsid w:val="002424DB"/>
    <w:rsid w:val="00242E9A"/>
    <w:rsid w:val="00243B65"/>
    <w:rsid w:val="002449C2"/>
    <w:rsid w:val="002472D6"/>
    <w:rsid w:val="00247603"/>
    <w:rsid w:val="002506AC"/>
    <w:rsid w:val="00251256"/>
    <w:rsid w:val="002518DD"/>
    <w:rsid w:val="00251A91"/>
    <w:rsid w:val="002533EF"/>
    <w:rsid w:val="00255FD4"/>
    <w:rsid w:val="002560A3"/>
    <w:rsid w:val="00256D8D"/>
    <w:rsid w:val="00257B34"/>
    <w:rsid w:val="00257E32"/>
    <w:rsid w:val="002617FA"/>
    <w:rsid w:val="00262C00"/>
    <w:rsid w:val="002635BA"/>
    <w:rsid w:val="0026373C"/>
    <w:rsid w:val="00263E97"/>
    <w:rsid w:val="0026408B"/>
    <w:rsid w:val="00264E93"/>
    <w:rsid w:val="002668F0"/>
    <w:rsid w:val="00267877"/>
    <w:rsid w:val="0027138F"/>
    <w:rsid w:val="00271FD4"/>
    <w:rsid w:val="00272E3D"/>
    <w:rsid w:val="002730A2"/>
    <w:rsid w:val="0027463E"/>
    <w:rsid w:val="00274D44"/>
    <w:rsid w:val="0027519B"/>
    <w:rsid w:val="00275D5F"/>
    <w:rsid w:val="00276988"/>
    <w:rsid w:val="00276A1C"/>
    <w:rsid w:val="00276D3A"/>
    <w:rsid w:val="002770E2"/>
    <w:rsid w:val="002773FA"/>
    <w:rsid w:val="002774F2"/>
    <w:rsid w:val="00277889"/>
    <w:rsid w:val="00277E7C"/>
    <w:rsid w:val="00281911"/>
    <w:rsid w:val="00281FF6"/>
    <w:rsid w:val="00282F73"/>
    <w:rsid w:val="00283942"/>
    <w:rsid w:val="00284D2E"/>
    <w:rsid w:val="00285B6E"/>
    <w:rsid w:val="002868D3"/>
    <w:rsid w:val="002870C6"/>
    <w:rsid w:val="00287E8B"/>
    <w:rsid w:val="00290DF8"/>
    <w:rsid w:val="00290E18"/>
    <w:rsid w:val="00291928"/>
    <w:rsid w:val="002921DA"/>
    <w:rsid w:val="0029297F"/>
    <w:rsid w:val="00292CD3"/>
    <w:rsid w:val="0029412E"/>
    <w:rsid w:val="00295070"/>
    <w:rsid w:val="0029584C"/>
    <w:rsid w:val="00295AAC"/>
    <w:rsid w:val="00295F50"/>
    <w:rsid w:val="002962AD"/>
    <w:rsid w:val="00296751"/>
    <w:rsid w:val="00297048"/>
    <w:rsid w:val="002A103C"/>
    <w:rsid w:val="002A288A"/>
    <w:rsid w:val="002A2FFB"/>
    <w:rsid w:val="002A3B20"/>
    <w:rsid w:val="002A49D2"/>
    <w:rsid w:val="002A52A0"/>
    <w:rsid w:val="002A67C1"/>
    <w:rsid w:val="002A6F3F"/>
    <w:rsid w:val="002B07A3"/>
    <w:rsid w:val="002B1C99"/>
    <w:rsid w:val="002B24D6"/>
    <w:rsid w:val="002B312F"/>
    <w:rsid w:val="002B46A7"/>
    <w:rsid w:val="002B4FD0"/>
    <w:rsid w:val="002B70E4"/>
    <w:rsid w:val="002C1207"/>
    <w:rsid w:val="002C156F"/>
    <w:rsid w:val="002C22DF"/>
    <w:rsid w:val="002C246E"/>
    <w:rsid w:val="002C2526"/>
    <w:rsid w:val="002C2DF2"/>
    <w:rsid w:val="002C31ED"/>
    <w:rsid w:val="002C3406"/>
    <w:rsid w:val="002C3D0A"/>
    <w:rsid w:val="002C462F"/>
    <w:rsid w:val="002C463C"/>
    <w:rsid w:val="002C4687"/>
    <w:rsid w:val="002C47EC"/>
    <w:rsid w:val="002C495C"/>
    <w:rsid w:val="002C61A2"/>
    <w:rsid w:val="002C7419"/>
    <w:rsid w:val="002D104A"/>
    <w:rsid w:val="002D1559"/>
    <w:rsid w:val="002D1FFF"/>
    <w:rsid w:val="002D3193"/>
    <w:rsid w:val="002D3DB6"/>
    <w:rsid w:val="002D518A"/>
    <w:rsid w:val="002D55E1"/>
    <w:rsid w:val="002D641F"/>
    <w:rsid w:val="002D6CE4"/>
    <w:rsid w:val="002D73FD"/>
    <w:rsid w:val="002D7B0E"/>
    <w:rsid w:val="002D7F17"/>
    <w:rsid w:val="002E028E"/>
    <w:rsid w:val="002E0506"/>
    <w:rsid w:val="002E0B9A"/>
    <w:rsid w:val="002E0EA3"/>
    <w:rsid w:val="002E22C4"/>
    <w:rsid w:val="002E24EF"/>
    <w:rsid w:val="002E2D24"/>
    <w:rsid w:val="002E3ED3"/>
    <w:rsid w:val="002E6881"/>
    <w:rsid w:val="002E6C9F"/>
    <w:rsid w:val="002E6CB2"/>
    <w:rsid w:val="002F12D0"/>
    <w:rsid w:val="002F2359"/>
    <w:rsid w:val="002F2A34"/>
    <w:rsid w:val="002F2E5D"/>
    <w:rsid w:val="002F33CB"/>
    <w:rsid w:val="002F4AF8"/>
    <w:rsid w:val="002F596D"/>
    <w:rsid w:val="002F5CF4"/>
    <w:rsid w:val="002F697B"/>
    <w:rsid w:val="00300228"/>
    <w:rsid w:val="00301B82"/>
    <w:rsid w:val="003025E0"/>
    <w:rsid w:val="003026AF"/>
    <w:rsid w:val="0030321F"/>
    <w:rsid w:val="003042D5"/>
    <w:rsid w:val="00304E4C"/>
    <w:rsid w:val="0030647E"/>
    <w:rsid w:val="00310239"/>
    <w:rsid w:val="003106CB"/>
    <w:rsid w:val="003109D6"/>
    <w:rsid w:val="00310A82"/>
    <w:rsid w:val="003115F1"/>
    <w:rsid w:val="00311791"/>
    <w:rsid w:val="00311BB1"/>
    <w:rsid w:val="003124C9"/>
    <w:rsid w:val="00312DD4"/>
    <w:rsid w:val="00314C7D"/>
    <w:rsid w:val="00321619"/>
    <w:rsid w:val="00322558"/>
    <w:rsid w:val="00322823"/>
    <w:rsid w:val="0032428C"/>
    <w:rsid w:val="00324737"/>
    <w:rsid w:val="00324E4F"/>
    <w:rsid w:val="00324F27"/>
    <w:rsid w:val="0032578B"/>
    <w:rsid w:val="00325E86"/>
    <w:rsid w:val="003262DE"/>
    <w:rsid w:val="0033015A"/>
    <w:rsid w:val="00330A50"/>
    <w:rsid w:val="003314B4"/>
    <w:rsid w:val="0033179A"/>
    <w:rsid w:val="003331A1"/>
    <w:rsid w:val="00333ABC"/>
    <w:rsid w:val="00334482"/>
    <w:rsid w:val="00335D4D"/>
    <w:rsid w:val="003362EF"/>
    <w:rsid w:val="00336733"/>
    <w:rsid w:val="003372ED"/>
    <w:rsid w:val="00337C59"/>
    <w:rsid w:val="00340773"/>
    <w:rsid w:val="00340863"/>
    <w:rsid w:val="00341031"/>
    <w:rsid w:val="00341035"/>
    <w:rsid w:val="003426B1"/>
    <w:rsid w:val="003442CB"/>
    <w:rsid w:val="00344624"/>
    <w:rsid w:val="00344FB9"/>
    <w:rsid w:val="00347C9E"/>
    <w:rsid w:val="0035105E"/>
    <w:rsid w:val="003511BC"/>
    <w:rsid w:val="00351CD9"/>
    <w:rsid w:val="00352802"/>
    <w:rsid w:val="00352BB0"/>
    <w:rsid w:val="00352D6F"/>
    <w:rsid w:val="00352EE1"/>
    <w:rsid w:val="00355199"/>
    <w:rsid w:val="003551C7"/>
    <w:rsid w:val="00355D8A"/>
    <w:rsid w:val="003563A3"/>
    <w:rsid w:val="003569BD"/>
    <w:rsid w:val="00356DDD"/>
    <w:rsid w:val="00357A86"/>
    <w:rsid w:val="00357D54"/>
    <w:rsid w:val="00360F1C"/>
    <w:rsid w:val="0036144B"/>
    <w:rsid w:val="003618BA"/>
    <w:rsid w:val="003619DE"/>
    <w:rsid w:val="003628B8"/>
    <w:rsid w:val="00363D82"/>
    <w:rsid w:val="00363F89"/>
    <w:rsid w:val="003644CD"/>
    <w:rsid w:val="00364C95"/>
    <w:rsid w:val="003650A5"/>
    <w:rsid w:val="00365B7A"/>
    <w:rsid w:val="003667EC"/>
    <w:rsid w:val="00366F05"/>
    <w:rsid w:val="0036724C"/>
    <w:rsid w:val="0036792C"/>
    <w:rsid w:val="003706EC"/>
    <w:rsid w:val="003717CF"/>
    <w:rsid w:val="00372DB6"/>
    <w:rsid w:val="00373264"/>
    <w:rsid w:val="00373FB3"/>
    <w:rsid w:val="003743A4"/>
    <w:rsid w:val="003751E0"/>
    <w:rsid w:val="0037572F"/>
    <w:rsid w:val="003759CA"/>
    <w:rsid w:val="003770A8"/>
    <w:rsid w:val="00377834"/>
    <w:rsid w:val="003821EC"/>
    <w:rsid w:val="00382A1C"/>
    <w:rsid w:val="00382D52"/>
    <w:rsid w:val="00383389"/>
    <w:rsid w:val="00384130"/>
    <w:rsid w:val="003844F9"/>
    <w:rsid w:val="003854EA"/>
    <w:rsid w:val="003863A2"/>
    <w:rsid w:val="0039035B"/>
    <w:rsid w:val="003911C3"/>
    <w:rsid w:val="00391EE6"/>
    <w:rsid w:val="00391F1A"/>
    <w:rsid w:val="00392488"/>
    <w:rsid w:val="00392FB9"/>
    <w:rsid w:val="003933E3"/>
    <w:rsid w:val="00393BED"/>
    <w:rsid w:val="00393DE8"/>
    <w:rsid w:val="003969DB"/>
    <w:rsid w:val="00397D5E"/>
    <w:rsid w:val="003A07A9"/>
    <w:rsid w:val="003A23C4"/>
    <w:rsid w:val="003A3B20"/>
    <w:rsid w:val="003A3FA5"/>
    <w:rsid w:val="003A4B1F"/>
    <w:rsid w:val="003A5973"/>
    <w:rsid w:val="003A6375"/>
    <w:rsid w:val="003B1E20"/>
    <w:rsid w:val="003B239E"/>
    <w:rsid w:val="003B2C09"/>
    <w:rsid w:val="003B2E7B"/>
    <w:rsid w:val="003B50C0"/>
    <w:rsid w:val="003B708A"/>
    <w:rsid w:val="003B7C84"/>
    <w:rsid w:val="003C00D4"/>
    <w:rsid w:val="003C04F5"/>
    <w:rsid w:val="003C12E6"/>
    <w:rsid w:val="003C2AB6"/>
    <w:rsid w:val="003C2C59"/>
    <w:rsid w:val="003C2E54"/>
    <w:rsid w:val="003C320B"/>
    <w:rsid w:val="003C3871"/>
    <w:rsid w:val="003C3DFE"/>
    <w:rsid w:val="003C45C0"/>
    <w:rsid w:val="003C4CFD"/>
    <w:rsid w:val="003C5145"/>
    <w:rsid w:val="003C6319"/>
    <w:rsid w:val="003C7189"/>
    <w:rsid w:val="003C7A74"/>
    <w:rsid w:val="003D0A77"/>
    <w:rsid w:val="003D2B0E"/>
    <w:rsid w:val="003D4C8F"/>
    <w:rsid w:val="003D4F2F"/>
    <w:rsid w:val="003D5130"/>
    <w:rsid w:val="003D61F1"/>
    <w:rsid w:val="003D6AFB"/>
    <w:rsid w:val="003E2FDE"/>
    <w:rsid w:val="003E5312"/>
    <w:rsid w:val="003E5373"/>
    <w:rsid w:val="003E68A9"/>
    <w:rsid w:val="003E69A6"/>
    <w:rsid w:val="003E6EF2"/>
    <w:rsid w:val="003E72DC"/>
    <w:rsid w:val="003E7615"/>
    <w:rsid w:val="003F31EC"/>
    <w:rsid w:val="003F51EF"/>
    <w:rsid w:val="003F5BBD"/>
    <w:rsid w:val="003F5C60"/>
    <w:rsid w:val="003F66A5"/>
    <w:rsid w:val="003F6C4F"/>
    <w:rsid w:val="00400A18"/>
    <w:rsid w:val="00401F8E"/>
    <w:rsid w:val="00405EF8"/>
    <w:rsid w:val="00406393"/>
    <w:rsid w:val="004065C7"/>
    <w:rsid w:val="00406E32"/>
    <w:rsid w:val="004077B2"/>
    <w:rsid w:val="00407D43"/>
    <w:rsid w:val="00411844"/>
    <w:rsid w:val="00412F56"/>
    <w:rsid w:val="004156EA"/>
    <w:rsid w:val="00415C5D"/>
    <w:rsid w:val="004170B5"/>
    <w:rsid w:val="00417749"/>
    <w:rsid w:val="00421EB0"/>
    <w:rsid w:val="004242DF"/>
    <w:rsid w:val="004243C5"/>
    <w:rsid w:val="00424715"/>
    <w:rsid w:val="00426F2F"/>
    <w:rsid w:val="00427D78"/>
    <w:rsid w:val="00430187"/>
    <w:rsid w:val="00430639"/>
    <w:rsid w:val="0043186F"/>
    <w:rsid w:val="00432396"/>
    <w:rsid w:val="00432B98"/>
    <w:rsid w:val="00434F1F"/>
    <w:rsid w:val="0043598C"/>
    <w:rsid w:val="004376A0"/>
    <w:rsid w:val="00437755"/>
    <w:rsid w:val="00445F88"/>
    <w:rsid w:val="004466DC"/>
    <w:rsid w:val="004468F0"/>
    <w:rsid w:val="00446F9E"/>
    <w:rsid w:val="004504FC"/>
    <w:rsid w:val="00450D5B"/>
    <w:rsid w:val="004521CB"/>
    <w:rsid w:val="00452736"/>
    <w:rsid w:val="00454001"/>
    <w:rsid w:val="004545E9"/>
    <w:rsid w:val="004570D0"/>
    <w:rsid w:val="004604B2"/>
    <w:rsid w:val="00460ACD"/>
    <w:rsid w:val="004621E5"/>
    <w:rsid w:val="0046266D"/>
    <w:rsid w:val="004647DD"/>
    <w:rsid w:val="00464858"/>
    <w:rsid w:val="00464B3B"/>
    <w:rsid w:val="00466395"/>
    <w:rsid w:val="004669D2"/>
    <w:rsid w:val="00470A7C"/>
    <w:rsid w:val="00470D15"/>
    <w:rsid w:val="004731F6"/>
    <w:rsid w:val="00473714"/>
    <w:rsid w:val="00473B6F"/>
    <w:rsid w:val="00473CD4"/>
    <w:rsid w:val="004740AD"/>
    <w:rsid w:val="00474551"/>
    <w:rsid w:val="00476557"/>
    <w:rsid w:val="00476E48"/>
    <w:rsid w:val="004773C9"/>
    <w:rsid w:val="00481240"/>
    <w:rsid w:val="00483226"/>
    <w:rsid w:val="00483DC2"/>
    <w:rsid w:val="00484AEC"/>
    <w:rsid w:val="004859AB"/>
    <w:rsid w:val="00485DC2"/>
    <w:rsid w:val="00486B46"/>
    <w:rsid w:val="00487238"/>
    <w:rsid w:val="00487283"/>
    <w:rsid w:val="00490B12"/>
    <w:rsid w:val="004925D4"/>
    <w:rsid w:val="00494FE4"/>
    <w:rsid w:val="004968FD"/>
    <w:rsid w:val="004A0F3E"/>
    <w:rsid w:val="004A0F69"/>
    <w:rsid w:val="004A2F1B"/>
    <w:rsid w:val="004A4E81"/>
    <w:rsid w:val="004A53CE"/>
    <w:rsid w:val="004A696C"/>
    <w:rsid w:val="004A6BC8"/>
    <w:rsid w:val="004A7F2A"/>
    <w:rsid w:val="004B205A"/>
    <w:rsid w:val="004B39B2"/>
    <w:rsid w:val="004B4057"/>
    <w:rsid w:val="004B5650"/>
    <w:rsid w:val="004B75DF"/>
    <w:rsid w:val="004C0173"/>
    <w:rsid w:val="004C03BA"/>
    <w:rsid w:val="004C1037"/>
    <w:rsid w:val="004C14D0"/>
    <w:rsid w:val="004C16DD"/>
    <w:rsid w:val="004C2919"/>
    <w:rsid w:val="004C2BEC"/>
    <w:rsid w:val="004C2CD6"/>
    <w:rsid w:val="004C35B4"/>
    <w:rsid w:val="004C3CF0"/>
    <w:rsid w:val="004C3D63"/>
    <w:rsid w:val="004C447F"/>
    <w:rsid w:val="004C4839"/>
    <w:rsid w:val="004C5630"/>
    <w:rsid w:val="004C5B63"/>
    <w:rsid w:val="004C6B50"/>
    <w:rsid w:val="004C7803"/>
    <w:rsid w:val="004D2573"/>
    <w:rsid w:val="004D338F"/>
    <w:rsid w:val="004D5A60"/>
    <w:rsid w:val="004D671E"/>
    <w:rsid w:val="004D70FD"/>
    <w:rsid w:val="004E09DB"/>
    <w:rsid w:val="004E5348"/>
    <w:rsid w:val="004E654B"/>
    <w:rsid w:val="004E680F"/>
    <w:rsid w:val="004E6C02"/>
    <w:rsid w:val="004F05E7"/>
    <w:rsid w:val="004F0665"/>
    <w:rsid w:val="004F0DAF"/>
    <w:rsid w:val="004F0DBF"/>
    <w:rsid w:val="004F0EA1"/>
    <w:rsid w:val="004F12A0"/>
    <w:rsid w:val="004F1D84"/>
    <w:rsid w:val="004F5444"/>
    <w:rsid w:val="004F64BB"/>
    <w:rsid w:val="004F6CBA"/>
    <w:rsid w:val="0050126B"/>
    <w:rsid w:val="0050481D"/>
    <w:rsid w:val="00507472"/>
    <w:rsid w:val="00510E48"/>
    <w:rsid w:val="0051121A"/>
    <w:rsid w:val="00512EA2"/>
    <w:rsid w:val="00514D0D"/>
    <w:rsid w:val="00515526"/>
    <w:rsid w:val="0051561E"/>
    <w:rsid w:val="0051664E"/>
    <w:rsid w:val="005206BB"/>
    <w:rsid w:val="005208AE"/>
    <w:rsid w:val="00521793"/>
    <w:rsid w:val="00521FB8"/>
    <w:rsid w:val="005223EC"/>
    <w:rsid w:val="00522DE1"/>
    <w:rsid w:val="00524721"/>
    <w:rsid w:val="005247ED"/>
    <w:rsid w:val="005248C1"/>
    <w:rsid w:val="00525445"/>
    <w:rsid w:val="0052584A"/>
    <w:rsid w:val="00526926"/>
    <w:rsid w:val="005273FF"/>
    <w:rsid w:val="005275B9"/>
    <w:rsid w:val="005300EA"/>
    <w:rsid w:val="00530C10"/>
    <w:rsid w:val="005321EB"/>
    <w:rsid w:val="005336A2"/>
    <w:rsid w:val="005365DE"/>
    <w:rsid w:val="00537E96"/>
    <w:rsid w:val="00537EF3"/>
    <w:rsid w:val="00540CF3"/>
    <w:rsid w:val="00541D8A"/>
    <w:rsid w:val="0054205B"/>
    <w:rsid w:val="00542B56"/>
    <w:rsid w:val="00544918"/>
    <w:rsid w:val="00545407"/>
    <w:rsid w:val="00546EC7"/>
    <w:rsid w:val="0054704A"/>
    <w:rsid w:val="0054725D"/>
    <w:rsid w:val="0054760D"/>
    <w:rsid w:val="00547CA2"/>
    <w:rsid w:val="00550F84"/>
    <w:rsid w:val="00551035"/>
    <w:rsid w:val="0055129B"/>
    <w:rsid w:val="00554A5C"/>
    <w:rsid w:val="00555F7B"/>
    <w:rsid w:val="00556BE3"/>
    <w:rsid w:val="00557708"/>
    <w:rsid w:val="00560258"/>
    <w:rsid w:val="0056098B"/>
    <w:rsid w:val="00560C9A"/>
    <w:rsid w:val="005615EB"/>
    <w:rsid w:val="005621A4"/>
    <w:rsid w:val="005645F7"/>
    <w:rsid w:val="00564C7B"/>
    <w:rsid w:val="00564D18"/>
    <w:rsid w:val="00565723"/>
    <w:rsid w:val="00570354"/>
    <w:rsid w:val="005707B6"/>
    <w:rsid w:val="00570AC0"/>
    <w:rsid w:val="00570C3D"/>
    <w:rsid w:val="00570EFA"/>
    <w:rsid w:val="00572143"/>
    <w:rsid w:val="00572E0D"/>
    <w:rsid w:val="0057356F"/>
    <w:rsid w:val="005766E5"/>
    <w:rsid w:val="005773D5"/>
    <w:rsid w:val="00577B69"/>
    <w:rsid w:val="00577C66"/>
    <w:rsid w:val="00580247"/>
    <w:rsid w:val="00580FE5"/>
    <w:rsid w:val="005812C9"/>
    <w:rsid w:val="00581DC5"/>
    <w:rsid w:val="005833B4"/>
    <w:rsid w:val="00585894"/>
    <w:rsid w:val="00586724"/>
    <w:rsid w:val="005868E7"/>
    <w:rsid w:val="00586A1B"/>
    <w:rsid w:val="0058745E"/>
    <w:rsid w:val="005878D1"/>
    <w:rsid w:val="00587A41"/>
    <w:rsid w:val="00590282"/>
    <w:rsid w:val="00592838"/>
    <w:rsid w:val="00593ADE"/>
    <w:rsid w:val="00595282"/>
    <w:rsid w:val="00595B10"/>
    <w:rsid w:val="0059610B"/>
    <w:rsid w:val="005963A8"/>
    <w:rsid w:val="005A0889"/>
    <w:rsid w:val="005A1A66"/>
    <w:rsid w:val="005A242E"/>
    <w:rsid w:val="005A2EE8"/>
    <w:rsid w:val="005A328B"/>
    <w:rsid w:val="005A38D7"/>
    <w:rsid w:val="005A3A06"/>
    <w:rsid w:val="005A48CC"/>
    <w:rsid w:val="005A5693"/>
    <w:rsid w:val="005A66D6"/>
    <w:rsid w:val="005A6D41"/>
    <w:rsid w:val="005A705B"/>
    <w:rsid w:val="005A714C"/>
    <w:rsid w:val="005A79B8"/>
    <w:rsid w:val="005B414F"/>
    <w:rsid w:val="005B57AB"/>
    <w:rsid w:val="005B64AC"/>
    <w:rsid w:val="005C0358"/>
    <w:rsid w:val="005C0C5C"/>
    <w:rsid w:val="005C14FB"/>
    <w:rsid w:val="005C19AF"/>
    <w:rsid w:val="005C1E33"/>
    <w:rsid w:val="005C2D7A"/>
    <w:rsid w:val="005C2EBA"/>
    <w:rsid w:val="005C3AA4"/>
    <w:rsid w:val="005C49F0"/>
    <w:rsid w:val="005C5115"/>
    <w:rsid w:val="005C73AF"/>
    <w:rsid w:val="005C760C"/>
    <w:rsid w:val="005D0899"/>
    <w:rsid w:val="005D3CA6"/>
    <w:rsid w:val="005D4C28"/>
    <w:rsid w:val="005D58CB"/>
    <w:rsid w:val="005D66ED"/>
    <w:rsid w:val="005D7FA1"/>
    <w:rsid w:val="005E05AA"/>
    <w:rsid w:val="005E21E2"/>
    <w:rsid w:val="005E260D"/>
    <w:rsid w:val="005E53BC"/>
    <w:rsid w:val="005E6279"/>
    <w:rsid w:val="005E6966"/>
    <w:rsid w:val="005E6F7D"/>
    <w:rsid w:val="005F07DF"/>
    <w:rsid w:val="005F1712"/>
    <w:rsid w:val="005F2247"/>
    <w:rsid w:val="005F2F06"/>
    <w:rsid w:val="005F3F93"/>
    <w:rsid w:val="005F44EC"/>
    <w:rsid w:val="005F4F98"/>
    <w:rsid w:val="00600A63"/>
    <w:rsid w:val="006013D2"/>
    <w:rsid w:val="0060268D"/>
    <w:rsid w:val="006033B5"/>
    <w:rsid w:val="0060351E"/>
    <w:rsid w:val="00603947"/>
    <w:rsid w:val="006056AA"/>
    <w:rsid w:val="00605EF1"/>
    <w:rsid w:val="00607281"/>
    <w:rsid w:val="00610596"/>
    <w:rsid w:val="006111CF"/>
    <w:rsid w:val="006130E5"/>
    <w:rsid w:val="006139DB"/>
    <w:rsid w:val="006143B0"/>
    <w:rsid w:val="00616C55"/>
    <w:rsid w:val="00617EBF"/>
    <w:rsid w:val="0062074C"/>
    <w:rsid w:val="0062102C"/>
    <w:rsid w:val="00621D6D"/>
    <w:rsid w:val="0062292C"/>
    <w:rsid w:val="0062295F"/>
    <w:rsid w:val="00624D82"/>
    <w:rsid w:val="006268F9"/>
    <w:rsid w:val="00626AE6"/>
    <w:rsid w:val="00627066"/>
    <w:rsid w:val="00627F13"/>
    <w:rsid w:val="006305A7"/>
    <w:rsid w:val="00630A07"/>
    <w:rsid w:val="006335BD"/>
    <w:rsid w:val="0063439C"/>
    <w:rsid w:val="00634D1D"/>
    <w:rsid w:val="006352BD"/>
    <w:rsid w:val="00635502"/>
    <w:rsid w:val="00635CBF"/>
    <w:rsid w:val="0063718E"/>
    <w:rsid w:val="00637C4A"/>
    <w:rsid w:val="00640E25"/>
    <w:rsid w:val="00640EC0"/>
    <w:rsid w:val="006426A2"/>
    <w:rsid w:val="00642B3E"/>
    <w:rsid w:val="0064350D"/>
    <w:rsid w:val="00644237"/>
    <w:rsid w:val="00644B7F"/>
    <w:rsid w:val="0064720E"/>
    <w:rsid w:val="00651050"/>
    <w:rsid w:val="00652380"/>
    <w:rsid w:val="0065271C"/>
    <w:rsid w:val="00653B21"/>
    <w:rsid w:val="00653DE1"/>
    <w:rsid w:val="00654315"/>
    <w:rsid w:val="00654EDB"/>
    <w:rsid w:val="00656CEB"/>
    <w:rsid w:val="00657655"/>
    <w:rsid w:val="00661C41"/>
    <w:rsid w:val="00661CF2"/>
    <w:rsid w:val="00662307"/>
    <w:rsid w:val="00663320"/>
    <w:rsid w:val="006636F2"/>
    <w:rsid w:val="0066441D"/>
    <w:rsid w:val="00665E11"/>
    <w:rsid w:val="00666589"/>
    <w:rsid w:val="006703EA"/>
    <w:rsid w:val="00671EEF"/>
    <w:rsid w:val="00671F9D"/>
    <w:rsid w:val="00672967"/>
    <w:rsid w:val="0067314B"/>
    <w:rsid w:val="0067328E"/>
    <w:rsid w:val="006734DF"/>
    <w:rsid w:val="006754F1"/>
    <w:rsid w:val="006755BD"/>
    <w:rsid w:val="006756A6"/>
    <w:rsid w:val="006759BD"/>
    <w:rsid w:val="006768BE"/>
    <w:rsid w:val="006803A8"/>
    <w:rsid w:val="006807B2"/>
    <w:rsid w:val="0068283F"/>
    <w:rsid w:val="00682CD1"/>
    <w:rsid w:val="00683295"/>
    <w:rsid w:val="0068470D"/>
    <w:rsid w:val="00687F1A"/>
    <w:rsid w:val="00690832"/>
    <w:rsid w:val="00691BDC"/>
    <w:rsid w:val="006929B8"/>
    <w:rsid w:val="00692F8C"/>
    <w:rsid w:val="006942EC"/>
    <w:rsid w:val="006946C3"/>
    <w:rsid w:val="0069573B"/>
    <w:rsid w:val="0069747C"/>
    <w:rsid w:val="00697625"/>
    <w:rsid w:val="006A032E"/>
    <w:rsid w:val="006A0E14"/>
    <w:rsid w:val="006A16F9"/>
    <w:rsid w:val="006A19CC"/>
    <w:rsid w:val="006A2270"/>
    <w:rsid w:val="006A2949"/>
    <w:rsid w:val="006A3192"/>
    <w:rsid w:val="006A4895"/>
    <w:rsid w:val="006A691D"/>
    <w:rsid w:val="006B014D"/>
    <w:rsid w:val="006B0FC3"/>
    <w:rsid w:val="006B1CD1"/>
    <w:rsid w:val="006B2026"/>
    <w:rsid w:val="006B22F6"/>
    <w:rsid w:val="006B46AF"/>
    <w:rsid w:val="006B478E"/>
    <w:rsid w:val="006B48D2"/>
    <w:rsid w:val="006B4B2A"/>
    <w:rsid w:val="006B5604"/>
    <w:rsid w:val="006B67A5"/>
    <w:rsid w:val="006B7543"/>
    <w:rsid w:val="006B7DF1"/>
    <w:rsid w:val="006B7E51"/>
    <w:rsid w:val="006C0F21"/>
    <w:rsid w:val="006C1272"/>
    <w:rsid w:val="006C1296"/>
    <w:rsid w:val="006C14AF"/>
    <w:rsid w:val="006C276D"/>
    <w:rsid w:val="006C2B6B"/>
    <w:rsid w:val="006C2D19"/>
    <w:rsid w:val="006C32CA"/>
    <w:rsid w:val="006C3724"/>
    <w:rsid w:val="006C3F1B"/>
    <w:rsid w:val="006C5080"/>
    <w:rsid w:val="006C6E6D"/>
    <w:rsid w:val="006C7029"/>
    <w:rsid w:val="006C725A"/>
    <w:rsid w:val="006D0A23"/>
    <w:rsid w:val="006D0AE6"/>
    <w:rsid w:val="006D0C2B"/>
    <w:rsid w:val="006D1450"/>
    <w:rsid w:val="006D2AE0"/>
    <w:rsid w:val="006D2D64"/>
    <w:rsid w:val="006D434E"/>
    <w:rsid w:val="006D5F9D"/>
    <w:rsid w:val="006D6144"/>
    <w:rsid w:val="006D7832"/>
    <w:rsid w:val="006D7897"/>
    <w:rsid w:val="006D7FA4"/>
    <w:rsid w:val="006E02CA"/>
    <w:rsid w:val="006E032D"/>
    <w:rsid w:val="006E06F9"/>
    <w:rsid w:val="006E0AD3"/>
    <w:rsid w:val="006E0DD9"/>
    <w:rsid w:val="006E280B"/>
    <w:rsid w:val="006E2CD9"/>
    <w:rsid w:val="006E64AB"/>
    <w:rsid w:val="006E65B6"/>
    <w:rsid w:val="006E6E95"/>
    <w:rsid w:val="006F06CA"/>
    <w:rsid w:val="006F1345"/>
    <w:rsid w:val="006F1E8B"/>
    <w:rsid w:val="006F2111"/>
    <w:rsid w:val="006F550E"/>
    <w:rsid w:val="006F56DC"/>
    <w:rsid w:val="006F5914"/>
    <w:rsid w:val="006F6450"/>
    <w:rsid w:val="006F68FA"/>
    <w:rsid w:val="007009E2"/>
    <w:rsid w:val="00700C93"/>
    <w:rsid w:val="00700DF6"/>
    <w:rsid w:val="007012E5"/>
    <w:rsid w:val="00701F7B"/>
    <w:rsid w:val="00701FAA"/>
    <w:rsid w:val="00702C88"/>
    <w:rsid w:val="007035E5"/>
    <w:rsid w:val="00704182"/>
    <w:rsid w:val="007052DF"/>
    <w:rsid w:val="00706F53"/>
    <w:rsid w:val="0071022A"/>
    <w:rsid w:val="007103B3"/>
    <w:rsid w:val="00711BC3"/>
    <w:rsid w:val="007121F4"/>
    <w:rsid w:val="0071317A"/>
    <w:rsid w:val="007135BA"/>
    <w:rsid w:val="007152FE"/>
    <w:rsid w:val="00715AFF"/>
    <w:rsid w:val="007163ED"/>
    <w:rsid w:val="007172A6"/>
    <w:rsid w:val="00717379"/>
    <w:rsid w:val="00717A43"/>
    <w:rsid w:val="00717E8B"/>
    <w:rsid w:val="0072030B"/>
    <w:rsid w:val="00720466"/>
    <w:rsid w:val="0072203B"/>
    <w:rsid w:val="00722173"/>
    <w:rsid w:val="00722227"/>
    <w:rsid w:val="0072231D"/>
    <w:rsid w:val="00722BF3"/>
    <w:rsid w:val="00723818"/>
    <w:rsid w:val="00723FFF"/>
    <w:rsid w:val="0072402A"/>
    <w:rsid w:val="00724131"/>
    <w:rsid w:val="007249E5"/>
    <w:rsid w:val="00724DEC"/>
    <w:rsid w:val="0072549F"/>
    <w:rsid w:val="00725D5A"/>
    <w:rsid w:val="007261DA"/>
    <w:rsid w:val="007269A0"/>
    <w:rsid w:val="00726BF2"/>
    <w:rsid w:val="0072792C"/>
    <w:rsid w:val="00727A96"/>
    <w:rsid w:val="00727C71"/>
    <w:rsid w:val="00731CFC"/>
    <w:rsid w:val="007325BE"/>
    <w:rsid w:val="00732997"/>
    <w:rsid w:val="00732B4F"/>
    <w:rsid w:val="00733860"/>
    <w:rsid w:val="007342C5"/>
    <w:rsid w:val="00735FCE"/>
    <w:rsid w:val="007360A9"/>
    <w:rsid w:val="007360AC"/>
    <w:rsid w:val="0073691D"/>
    <w:rsid w:val="00736D1A"/>
    <w:rsid w:val="007373F3"/>
    <w:rsid w:val="0074007B"/>
    <w:rsid w:val="007402D6"/>
    <w:rsid w:val="00740806"/>
    <w:rsid w:val="00740B8A"/>
    <w:rsid w:val="00742123"/>
    <w:rsid w:val="00742FF9"/>
    <w:rsid w:val="0074321B"/>
    <w:rsid w:val="0074338F"/>
    <w:rsid w:val="00744BFB"/>
    <w:rsid w:val="00745435"/>
    <w:rsid w:val="00745FBF"/>
    <w:rsid w:val="00746A83"/>
    <w:rsid w:val="007476AB"/>
    <w:rsid w:val="00750C7F"/>
    <w:rsid w:val="00752431"/>
    <w:rsid w:val="00753D0D"/>
    <w:rsid w:val="007555C3"/>
    <w:rsid w:val="00756E40"/>
    <w:rsid w:val="00757747"/>
    <w:rsid w:val="00764205"/>
    <w:rsid w:val="007648F4"/>
    <w:rsid w:val="00764A8A"/>
    <w:rsid w:val="00764AF6"/>
    <w:rsid w:val="0076516C"/>
    <w:rsid w:val="00765D17"/>
    <w:rsid w:val="007664B5"/>
    <w:rsid w:val="007668F0"/>
    <w:rsid w:val="007703BB"/>
    <w:rsid w:val="00771796"/>
    <w:rsid w:val="00772843"/>
    <w:rsid w:val="00772ABE"/>
    <w:rsid w:val="007739C5"/>
    <w:rsid w:val="00773C01"/>
    <w:rsid w:val="00774E4E"/>
    <w:rsid w:val="00775CB6"/>
    <w:rsid w:val="00776833"/>
    <w:rsid w:val="00777C54"/>
    <w:rsid w:val="00780D73"/>
    <w:rsid w:val="00784098"/>
    <w:rsid w:val="00784CDE"/>
    <w:rsid w:val="007854AC"/>
    <w:rsid w:val="0078588D"/>
    <w:rsid w:val="00785AE1"/>
    <w:rsid w:val="0078794B"/>
    <w:rsid w:val="00790AC7"/>
    <w:rsid w:val="007912F4"/>
    <w:rsid w:val="00791E49"/>
    <w:rsid w:val="00791F2A"/>
    <w:rsid w:val="00792D4F"/>
    <w:rsid w:val="00794207"/>
    <w:rsid w:val="0079456E"/>
    <w:rsid w:val="00794BD6"/>
    <w:rsid w:val="00797380"/>
    <w:rsid w:val="00797927"/>
    <w:rsid w:val="007A086B"/>
    <w:rsid w:val="007A14E3"/>
    <w:rsid w:val="007A1DC1"/>
    <w:rsid w:val="007A1F56"/>
    <w:rsid w:val="007A2B48"/>
    <w:rsid w:val="007A2C91"/>
    <w:rsid w:val="007A5371"/>
    <w:rsid w:val="007A71F6"/>
    <w:rsid w:val="007A7631"/>
    <w:rsid w:val="007A7C5D"/>
    <w:rsid w:val="007B1882"/>
    <w:rsid w:val="007B1AE2"/>
    <w:rsid w:val="007B2279"/>
    <w:rsid w:val="007B3A5A"/>
    <w:rsid w:val="007B4049"/>
    <w:rsid w:val="007B4A53"/>
    <w:rsid w:val="007B50EC"/>
    <w:rsid w:val="007B527D"/>
    <w:rsid w:val="007B687A"/>
    <w:rsid w:val="007B6D04"/>
    <w:rsid w:val="007B6E08"/>
    <w:rsid w:val="007B7A14"/>
    <w:rsid w:val="007C0ADC"/>
    <w:rsid w:val="007C2B95"/>
    <w:rsid w:val="007C37ED"/>
    <w:rsid w:val="007C63AD"/>
    <w:rsid w:val="007D01E1"/>
    <w:rsid w:val="007D0AC4"/>
    <w:rsid w:val="007D0CED"/>
    <w:rsid w:val="007D170E"/>
    <w:rsid w:val="007D20F9"/>
    <w:rsid w:val="007D3571"/>
    <w:rsid w:val="007D4548"/>
    <w:rsid w:val="007D5060"/>
    <w:rsid w:val="007D5B61"/>
    <w:rsid w:val="007D6115"/>
    <w:rsid w:val="007D6348"/>
    <w:rsid w:val="007D7EB4"/>
    <w:rsid w:val="007D7F4E"/>
    <w:rsid w:val="007E16CC"/>
    <w:rsid w:val="007E5279"/>
    <w:rsid w:val="007E549A"/>
    <w:rsid w:val="007E5B8A"/>
    <w:rsid w:val="007E6DE6"/>
    <w:rsid w:val="007E6E90"/>
    <w:rsid w:val="007F209E"/>
    <w:rsid w:val="007F3E1A"/>
    <w:rsid w:val="007F479B"/>
    <w:rsid w:val="007F526C"/>
    <w:rsid w:val="007F556A"/>
    <w:rsid w:val="007F6C88"/>
    <w:rsid w:val="007F7CEE"/>
    <w:rsid w:val="007F7DB1"/>
    <w:rsid w:val="00800452"/>
    <w:rsid w:val="008007DC"/>
    <w:rsid w:val="00801090"/>
    <w:rsid w:val="008013E4"/>
    <w:rsid w:val="00802858"/>
    <w:rsid w:val="00802CB3"/>
    <w:rsid w:val="00803C21"/>
    <w:rsid w:val="00803CEE"/>
    <w:rsid w:val="00805AC9"/>
    <w:rsid w:val="00806A50"/>
    <w:rsid w:val="00807A50"/>
    <w:rsid w:val="00810231"/>
    <w:rsid w:val="00810756"/>
    <w:rsid w:val="00812B51"/>
    <w:rsid w:val="00812C5E"/>
    <w:rsid w:val="00813CCB"/>
    <w:rsid w:val="00814476"/>
    <w:rsid w:val="00814A9C"/>
    <w:rsid w:val="00814DEF"/>
    <w:rsid w:val="00815672"/>
    <w:rsid w:val="00816206"/>
    <w:rsid w:val="00816642"/>
    <w:rsid w:val="0081679C"/>
    <w:rsid w:val="008178CD"/>
    <w:rsid w:val="00820164"/>
    <w:rsid w:val="0082093B"/>
    <w:rsid w:val="00821482"/>
    <w:rsid w:val="0082259A"/>
    <w:rsid w:val="008225D4"/>
    <w:rsid w:val="00822D64"/>
    <w:rsid w:val="00825A72"/>
    <w:rsid w:val="00825AD6"/>
    <w:rsid w:val="008269EE"/>
    <w:rsid w:val="00830666"/>
    <w:rsid w:val="00831E46"/>
    <w:rsid w:val="008321CB"/>
    <w:rsid w:val="00832B84"/>
    <w:rsid w:val="008337D8"/>
    <w:rsid w:val="00833A00"/>
    <w:rsid w:val="00836108"/>
    <w:rsid w:val="00836732"/>
    <w:rsid w:val="00836F18"/>
    <w:rsid w:val="00837251"/>
    <w:rsid w:val="00837CFE"/>
    <w:rsid w:val="00842579"/>
    <w:rsid w:val="0084298C"/>
    <w:rsid w:val="00843A78"/>
    <w:rsid w:val="00843E18"/>
    <w:rsid w:val="0084625D"/>
    <w:rsid w:val="00847866"/>
    <w:rsid w:val="00851123"/>
    <w:rsid w:val="00851DFE"/>
    <w:rsid w:val="00852717"/>
    <w:rsid w:val="00852986"/>
    <w:rsid w:val="00852AEE"/>
    <w:rsid w:val="008534F6"/>
    <w:rsid w:val="008547F1"/>
    <w:rsid w:val="00854C37"/>
    <w:rsid w:val="00855046"/>
    <w:rsid w:val="00855272"/>
    <w:rsid w:val="0085534B"/>
    <w:rsid w:val="00855381"/>
    <w:rsid w:val="008557A3"/>
    <w:rsid w:val="008557BA"/>
    <w:rsid w:val="008603A3"/>
    <w:rsid w:val="008613B6"/>
    <w:rsid w:val="0086281A"/>
    <w:rsid w:val="00862A8D"/>
    <w:rsid w:val="00863B81"/>
    <w:rsid w:val="00863FF2"/>
    <w:rsid w:val="00865150"/>
    <w:rsid w:val="00865837"/>
    <w:rsid w:val="00865B07"/>
    <w:rsid w:val="00865D9C"/>
    <w:rsid w:val="00866FFA"/>
    <w:rsid w:val="00867504"/>
    <w:rsid w:val="0087124D"/>
    <w:rsid w:val="00871563"/>
    <w:rsid w:val="00871582"/>
    <w:rsid w:val="00872EA3"/>
    <w:rsid w:val="008734E4"/>
    <w:rsid w:val="00873F78"/>
    <w:rsid w:val="008752C3"/>
    <w:rsid w:val="00875326"/>
    <w:rsid w:val="008755BD"/>
    <w:rsid w:val="00875B35"/>
    <w:rsid w:val="00876004"/>
    <w:rsid w:val="00876626"/>
    <w:rsid w:val="00876BB1"/>
    <w:rsid w:val="00877E57"/>
    <w:rsid w:val="0088019E"/>
    <w:rsid w:val="00880378"/>
    <w:rsid w:val="00880A41"/>
    <w:rsid w:val="008827CE"/>
    <w:rsid w:val="008829EB"/>
    <w:rsid w:val="00883A3D"/>
    <w:rsid w:val="00883DA6"/>
    <w:rsid w:val="00884280"/>
    <w:rsid w:val="008846B8"/>
    <w:rsid w:val="0088489F"/>
    <w:rsid w:val="008851DB"/>
    <w:rsid w:val="00885E52"/>
    <w:rsid w:val="0088711F"/>
    <w:rsid w:val="00891EA0"/>
    <w:rsid w:val="00892496"/>
    <w:rsid w:val="0089254A"/>
    <w:rsid w:val="00892FF1"/>
    <w:rsid w:val="00893190"/>
    <w:rsid w:val="00893698"/>
    <w:rsid w:val="00895497"/>
    <w:rsid w:val="00895749"/>
    <w:rsid w:val="00897F81"/>
    <w:rsid w:val="008A0E91"/>
    <w:rsid w:val="008A125B"/>
    <w:rsid w:val="008A19A7"/>
    <w:rsid w:val="008A1A75"/>
    <w:rsid w:val="008A2E96"/>
    <w:rsid w:val="008A3D17"/>
    <w:rsid w:val="008A4A51"/>
    <w:rsid w:val="008A663B"/>
    <w:rsid w:val="008A6687"/>
    <w:rsid w:val="008A6799"/>
    <w:rsid w:val="008A69D4"/>
    <w:rsid w:val="008A6FC4"/>
    <w:rsid w:val="008A74E9"/>
    <w:rsid w:val="008A751F"/>
    <w:rsid w:val="008B2154"/>
    <w:rsid w:val="008B23EC"/>
    <w:rsid w:val="008B2F16"/>
    <w:rsid w:val="008B3751"/>
    <w:rsid w:val="008B3B17"/>
    <w:rsid w:val="008B47F8"/>
    <w:rsid w:val="008B639E"/>
    <w:rsid w:val="008C0606"/>
    <w:rsid w:val="008C2523"/>
    <w:rsid w:val="008C2D45"/>
    <w:rsid w:val="008C38E5"/>
    <w:rsid w:val="008C3C75"/>
    <w:rsid w:val="008C422B"/>
    <w:rsid w:val="008C4AB3"/>
    <w:rsid w:val="008C5ABB"/>
    <w:rsid w:val="008C6142"/>
    <w:rsid w:val="008C68A0"/>
    <w:rsid w:val="008C726D"/>
    <w:rsid w:val="008D03E7"/>
    <w:rsid w:val="008D059F"/>
    <w:rsid w:val="008D16DB"/>
    <w:rsid w:val="008D221A"/>
    <w:rsid w:val="008D2577"/>
    <w:rsid w:val="008D2985"/>
    <w:rsid w:val="008D2FDC"/>
    <w:rsid w:val="008D3D46"/>
    <w:rsid w:val="008D4CC0"/>
    <w:rsid w:val="008D4D61"/>
    <w:rsid w:val="008D5244"/>
    <w:rsid w:val="008D54BE"/>
    <w:rsid w:val="008D5D85"/>
    <w:rsid w:val="008D5F61"/>
    <w:rsid w:val="008D6346"/>
    <w:rsid w:val="008D649B"/>
    <w:rsid w:val="008D6CF3"/>
    <w:rsid w:val="008D7A1E"/>
    <w:rsid w:val="008E1792"/>
    <w:rsid w:val="008E1D00"/>
    <w:rsid w:val="008E26F2"/>
    <w:rsid w:val="008E2C42"/>
    <w:rsid w:val="008E3FA8"/>
    <w:rsid w:val="008E69C7"/>
    <w:rsid w:val="008E6B0A"/>
    <w:rsid w:val="008E6D6D"/>
    <w:rsid w:val="008F086E"/>
    <w:rsid w:val="008F0ABD"/>
    <w:rsid w:val="008F185E"/>
    <w:rsid w:val="008F232F"/>
    <w:rsid w:val="008F2765"/>
    <w:rsid w:val="008F29A6"/>
    <w:rsid w:val="008F30D4"/>
    <w:rsid w:val="008F36AF"/>
    <w:rsid w:val="008F45C3"/>
    <w:rsid w:val="008F4D83"/>
    <w:rsid w:val="008F585C"/>
    <w:rsid w:val="008F5E9A"/>
    <w:rsid w:val="008F6A0A"/>
    <w:rsid w:val="0090038D"/>
    <w:rsid w:val="00900DF4"/>
    <w:rsid w:val="009032CC"/>
    <w:rsid w:val="0090389F"/>
    <w:rsid w:val="0090403D"/>
    <w:rsid w:val="00905228"/>
    <w:rsid w:val="00905635"/>
    <w:rsid w:val="00906679"/>
    <w:rsid w:val="00910F68"/>
    <w:rsid w:val="00913563"/>
    <w:rsid w:val="009151B2"/>
    <w:rsid w:val="009158F8"/>
    <w:rsid w:val="0091790A"/>
    <w:rsid w:val="00917BBB"/>
    <w:rsid w:val="00917D52"/>
    <w:rsid w:val="009200BD"/>
    <w:rsid w:val="0092309E"/>
    <w:rsid w:val="009238FE"/>
    <w:rsid w:val="00923B6C"/>
    <w:rsid w:val="00925F04"/>
    <w:rsid w:val="00926284"/>
    <w:rsid w:val="00926BC5"/>
    <w:rsid w:val="009301D9"/>
    <w:rsid w:val="009317E0"/>
    <w:rsid w:val="00931BC5"/>
    <w:rsid w:val="00931E5A"/>
    <w:rsid w:val="00933188"/>
    <w:rsid w:val="00934673"/>
    <w:rsid w:val="00934F2D"/>
    <w:rsid w:val="00935977"/>
    <w:rsid w:val="009369FA"/>
    <w:rsid w:val="00936A65"/>
    <w:rsid w:val="00937DB8"/>
    <w:rsid w:val="00940847"/>
    <w:rsid w:val="00941178"/>
    <w:rsid w:val="0094199F"/>
    <w:rsid w:val="009419E1"/>
    <w:rsid w:val="0094390D"/>
    <w:rsid w:val="00944A22"/>
    <w:rsid w:val="009450F7"/>
    <w:rsid w:val="00946C6F"/>
    <w:rsid w:val="00946F6F"/>
    <w:rsid w:val="009472CB"/>
    <w:rsid w:val="009474F9"/>
    <w:rsid w:val="00947F2D"/>
    <w:rsid w:val="009502A1"/>
    <w:rsid w:val="00950627"/>
    <w:rsid w:val="00951010"/>
    <w:rsid w:val="00952A3F"/>
    <w:rsid w:val="00953112"/>
    <w:rsid w:val="00954EBD"/>
    <w:rsid w:val="00955CDC"/>
    <w:rsid w:val="009561A2"/>
    <w:rsid w:val="009565C5"/>
    <w:rsid w:val="00956D1D"/>
    <w:rsid w:val="00957E0C"/>
    <w:rsid w:val="00960A9A"/>
    <w:rsid w:val="00961FF8"/>
    <w:rsid w:val="00962394"/>
    <w:rsid w:val="0096261A"/>
    <w:rsid w:val="009626F7"/>
    <w:rsid w:val="00964FE5"/>
    <w:rsid w:val="00965416"/>
    <w:rsid w:val="00965BA1"/>
    <w:rsid w:val="009665D2"/>
    <w:rsid w:val="0096741E"/>
    <w:rsid w:val="0097042D"/>
    <w:rsid w:val="00970659"/>
    <w:rsid w:val="00971841"/>
    <w:rsid w:val="00971925"/>
    <w:rsid w:val="00973233"/>
    <w:rsid w:val="00973358"/>
    <w:rsid w:val="00973973"/>
    <w:rsid w:val="009756FD"/>
    <w:rsid w:val="00980F09"/>
    <w:rsid w:val="00981775"/>
    <w:rsid w:val="009817E2"/>
    <w:rsid w:val="0098267A"/>
    <w:rsid w:val="00983F1D"/>
    <w:rsid w:val="009847FB"/>
    <w:rsid w:val="00985515"/>
    <w:rsid w:val="00986582"/>
    <w:rsid w:val="009868BA"/>
    <w:rsid w:val="0098699F"/>
    <w:rsid w:val="00986F52"/>
    <w:rsid w:val="00987529"/>
    <w:rsid w:val="00987DAC"/>
    <w:rsid w:val="00990093"/>
    <w:rsid w:val="00992026"/>
    <w:rsid w:val="00992BCA"/>
    <w:rsid w:val="00992F50"/>
    <w:rsid w:val="0099574B"/>
    <w:rsid w:val="00995DFF"/>
    <w:rsid w:val="00995EC9"/>
    <w:rsid w:val="009967FF"/>
    <w:rsid w:val="009A2691"/>
    <w:rsid w:val="009A3099"/>
    <w:rsid w:val="009A3144"/>
    <w:rsid w:val="009A3382"/>
    <w:rsid w:val="009A58B1"/>
    <w:rsid w:val="009A58EB"/>
    <w:rsid w:val="009A63E6"/>
    <w:rsid w:val="009B0263"/>
    <w:rsid w:val="009B175F"/>
    <w:rsid w:val="009B1C84"/>
    <w:rsid w:val="009B2B2F"/>
    <w:rsid w:val="009B35B2"/>
    <w:rsid w:val="009B3828"/>
    <w:rsid w:val="009B439C"/>
    <w:rsid w:val="009B66B9"/>
    <w:rsid w:val="009B6E1E"/>
    <w:rsid w:val="009B726C"/>
    <w:rsid w:val="009B7852"/>
    <w:rsid w:val="009C425D"/>
    <w:rsid w:val="009C4377"/>
    <w:rsid w:val="009C47B5"/>
    <w:rsid w:val="009C4ADF"/>
    <w:rsid w:val="009C58B9"/>
    <w:rsid w:val="009C6642"/>
    <w:rsid w:val="009C6C08"/>
    <w:rsid w:val="009C7343"/>
    <w:rsid w:val="009C7747"/>
    <w:rsid w:val="009C7A46"/>
    <w:rsid w:val="009C7AAB"/>
    <w:rsid w:val="009C7C0A"/>
    <w:rsid w:val="009D0E6C"/>
    <w:rsid w:val="009D204F"/>
    <w:rsid w:val="009D69E5"/>
    <w:rsid w:val="009D6FFC"/>
    <w:rsid w:val="009D773B"/>
    <w:rsid w:val="009E0497"/>
    <w:rsid w:val="009E07C2"/>
    <w:rsid w:val="009E0896"/>
    <w:rsid w:val="009E1ECB"/>
    <w:rsid w:val="009E2392"/>
    <w:rsid w:val="009E242B"/>
    <w:rsid w:val="009E2DA9"/>
    <w:rsid w:val="009E3009"/>
    <w:rsid w:val="009E3577"/>
    <w:rsid w:val="009E417D"/>
    <w:rsid w:val="009E5CD8"/>
    <w:rsid w:val="009E5E5A"/>
    <w:rsid w:val="009E620E"/>
    <w:rsid w:val="009E7187"/>
    <w:rsid w:val="009E7829"/>
    <w:rsid w:val="009E7A97"/>
    <w:rsid w:val="009E7AF1"/>
    <w:rsid w:val="009F07EF"/>
    <w:rsid w:val="009F0E81"/>
    <w:rsid w:val="009F241C"/>
    <w:rsid w:val="009F2568"/>
    <w:rsid w:val="009F2A2D"/>
    <w:rsid w:val="009F2EEF"/>
    <w:rsid w:val="009F3067"/>
    <w:rsid w:val="009F3192"/>
    <w:rsid w:val="009F3FB4"/>
    <w:rsid w:val="009F5F1F"/>
    <w:rsid w:val="009F6D63"/>
    <w:rsid w:val="009F6ECF"/>
    <w:rsid w:val="009F7414"/>
    <w:rsid w:val="009F750F"/>
    <w:rsid w:val="009F7B93"/>
    <w:rsid w:val="009F7E6F"/>
    <w:rsid w:val="00A0048D"/>
    <w:rsid w:val="00A012C4"/>
    <w:rsid w:val="00A01C85"/>
    <w:rsid w:val="00A03B10"/>
    <w:rsid w:val="00A05E15"/>
    <w:rsid w:val="00A07C77"/>
    <w:rsid w:val="00A105A9"/>
    <w:rsid w:val="00A1065F"/>
    <w:rsid w:val="00A109AF"/>
    <w:rsid w:val="00A11535"/>
    <w:rsid w:val="00A117AE"/>
    <w:rsid w:val="00A12191"/>
    <w:rsid w:val="00A12474"/>
    <w:rsid w:val="00A1304A"/>
    <w:rsid w:val="00A138AF"/>
    <w:rsid w:val="00A13906"/>
    <w:rsid w:val="00A13B0F"/>
    <w:rsid w:val="00A144EC"/>
    <w:rsid w:val="00A1456F"/>
    <w:rsid w:val="00A167ED"/>
    <w:rsid w:val="00A1720A"/>
    <w:rsid w:val="00A203BE"/>
    <w:rsid w:val="00A20409"/>
    <w:rsid w:val="00A22357"/>
    <w:rsid w:val="00A22E93"/>
    <w:rsid w:val="00A25A68"/>
    <w:rsid w:val="00A26598"/>
    <w:rsid w:val="00A26879"/>
    <w:rsid w:val="00A30ED2"/>
    <w:rsid w:val="00A313E8"/>
    <w:rsid w:val="00A333E0"/>
    <w:rsid w:val="00A345B0"/>
    <w:rsid w:val="00A34D92"/>
    <w:rsid w:val="00A35939"/>
    <w:rsid w:val="00A35DF9"/>
    <w:rsid w:val="00A372C8"/>
    <w:rsid w:val="00A42EBF"/>
    <w:rsid w:val="00A4319B"/>
    <w:rsid w:val="00A44586"/>
    <w:rsid w:val="00A44E53"/>
    <w:rsid w:val="00A477CE"/>
    <w:rsid w:val="00A47F46"/>
    <w:rsid w:val="00A50135"/>
    <w:rsid w:val="00A528ED"/>
    <w:rsid w:val="00A52BC3"/>
    <w:rsid w:val="00A52F9E"/>
    <w:rsid w:val="00A55B25"/>
    <w:rsid w:val="00A55E5C"/>
    <w:rsid w:val="00A564B4"/>
    <w:rsid w:val="00A57091"/>
    <w:rsid w:val="00A60087"/>
    <w:rsid w:val="00A606AB"/>
    <w:rsid w:val="00A60736"/>
    <w:rsid w:val="00A60D0B"/>
    <w:rsid w:val="00A6150F"/>
    <w:rsid w:val="00A61BEB"/>
    <w:rsid w:val="00A63DAE"/>
    <w:rsid w:val="00A6486C"/>
    <w:rsid w:val="00A64BAA"/>
    <w:rsid w:val="00A669B9"/>
    <w:rsid w:val="00A66D03"/>
    <w:rsid w:val="00A67577"/>
    <w:rsid w:val="00A67DFD"/>
    <w:rsid w:val="00A67F57"/>
    <w:rsid w:val="00A7030C"/>
    <w:rsid w:val="00A715CE"/>
    <w:rsid w:val="00A729F4"/>
    <w:rsid w:val="00A73D00"/>
    <w:rsid w:val="00A74EB3"/>
    <w:rsid w:val="00A75C8C"/>
    <w:rsid w:val="00A76B4E"/>
    <w:rsid w:val="00A77EF3"/>
    <w:rsid w:val="00A80B93"/>
    <w:rsid w:val="00A82195"/>
    <w:rsid w:val="00A838FF"/>
    <w:rsid w:val="00A85F4C"/>
    <w:rsid w:val="00A86126"/>
    <w:rsid w:val="00A86CF2"/>
    <w:rsid w:val="00A86D21"/>
    <w:rsid w:val="00A87747"/>
    <w:rsid w:val="00A87C18"/>
    <w:rsid w:val="00A87FD5"/>
    <w:rsid w:val="00A9052E"/>
    <w:rsid w:val="00A906CB"/>
    <w:rsid w:val="00A90807"/>
    <w:rsid w:val="00A91606"/>
    <w:rsid w:val="00A92DFD"/>
    <w:rsid w:val="00A9387A"/>
    <w:rsid w:val="00A948F3"/>
    <w:rsid w:val="00A961C9"/>
    <w:rsid w:val="00AA08FF"/>
    <w:rsid w:val="00AA25EE"/>
    <w:rsid w:val="00AA2D92"/>
    <w:rsid w:val="00AA339C"/>
    <w:rsid w:val="00AA33AE"/>
    <w:rsid w:val="00AA53D1"/>
    <w:rsid w:val="00AA61EE"/>
    <w:rsid w:val="00AA68A8"/>
    <w:rsid w:val="00AA7DD9"/>
    <w:rsid w:val="00AB0009"/>
    <w:rsid w:val="00AB05F3"/>
    <w:rsid w:val="00AB10C3"/>
    <w:rsid w:val="00AB164D"/>
    <w:rsid w:val="00AB1C22"/>
    <w:rsid w:val="00AB2FC7"/>
    <w:rsid w:val="00AB35FC"/>
    <w:rsid w:val="00AB39B4"/>
    <w:rsid w:val="00AB3EE4"/>
    <w:rsid w:val="00AB3F41"/>
    <w:rsid w:val="00AB6157"/>
    <w:rsid w:val="00AB78FE"/>
    <w:rsid w:val="00AB7D29"/>
    <w:rsid w:val="00AC066B"/>
    <w:rsid w:val="00AC32CF"/>
    <w:rsid w:val="00AC3EE0"/>
    <w:rsid w:val="00AC5A59"/>
    <w:rsid w:val="00AC6E77"/>
    <w:rsid w:val="00AC785C"/>
    <w:rsid w:val="00AC79A3"/>
    <w:rsid w:val="00AD032E"/>
    <w:rsid w:val="00AD0E04"/>
    <w:rsid w:val="00AD1716"/>
    <w:rsid w:val="00AD18AA"/>
    <w:rsid w:val="00AD2182"/>
    <w:rsid w:val="00AD25A3"/>
    <w:rsid w:val="00AD26DF"/>
    <w:rsid w:val="00AD2BA7"/>
    <w:rsid w:val="00AD300A"/>
    <w:rsid w:val="00AD4883"/>
    <w:rsid w:val="00AD50A4"/>
    <w:rsid w:val="00AD5555"/>
    <w:rsid w:val="00AD6F00"/>
    <w:rsid w:val="00AD73A1"/>
    <w:rsid w:val="00AD7D83"/>
    <w:rsid w:val="00AD7EFD"/>
    <w:rsid w:val="00AE0649"/>
    <w:rsid w:val="00AE0CC1"/>
    <w:rsid w:val="00AE21D1"/>
    <w:rsid w:val="00AE4B41"/>
    <w:rsid w:val="00AE6180"/>
    <w:rsid w:val="00AE634E"/>
    <w:rsid w:val="00AE661F"/>
    <w:rsid w:val="00AE67C0"/>
    <w:rsid w:val="00AE6D37"/>
    <w:rsid w:val="00AE75C7"/>
    <w:rsid w:val="00AE7FB3"/>
    <w:rsid w:val="00AF06E1"/>
    <w:rsid w:val="00AF2935"/>
    <w:rsid w:val="00AF2ABD"/>
    <w:rsid w:val="00AF40E4"/>
    <w:rsid w:val="00AF510E"/>
    <w:rsid w:val="00AF56BA"/>
    <w:rsid w:val="00AF6A5B"/>
    <w:rsid w:val="00AF702E"/>
    <w:rsid w:val="00B003C8"/>
    <w:rsid w:val="00B00EEC"/>
    <w:rsid w:val="00B00FF2"/>
    <w:rsid w:val="00B010B9"/>
    <w:rsid w:val="00B01CC7"/>
    <w:rsid w:val="00B03E66"/>
    <w:rsid w:val="00B0637E"/>
    <w:rsid w:val="00B11EDE"/>
    <w:rsid w:val="00B130EC"/>
    <w:rsid w:val="00B13D33"/>
    <w:rsid w:val="00B15AA3"/>
    <w:rsid w:val="00B15C2B"/>
    <w:rsid w:val="00B16082"/>
    <w:rsid w:val="00B1721F"/>
    <w:rsid w:val="00B173E5"/>
    <w:rsid w:val="00B17B79"/>
    <w:rsid w:val="00B21537"/>
    <w:rsid w:val="00B21818"/>
    <w:rsid w:val="00B22027"/>
    <w:rsid w:val="00B2216A"/>
    <w:rsid w:val="00B22990"/>
    <w:rsid w:val="00B2335C"/>
    <w:rsid w:val="00B2351C"/>
    <w:rsid w:val="00B237D2"/>
    <w:rsid w:val="00B24976"/>
    <w:rsid w:val="00B266CA"/>
    <w:rsid w:val="00B328DD"/>
    <w:rsid w:val="00B357B3"/>
    <w:rsid w:val="00B3650D"/>
    <w:rsid w:val="00B370F7"/>
    <w:rsid w:val="00B37BD7"/>
    <w:rsid w:val="00B40800"/>
    <w:rsid w:val="00B40FAC"/>
    <w:rsid w:val="00B41560"/>
    <w:rsid w:val="00B42144"/>
    <w:rsid w:val="00B43858"/>
    <w:rsid w:val="00B44A82"/>
    <w:rsid w:val="00B44C64"/>
    <w:rsid w:val="00B45511"/>
    <w:rsid w:val="00B4603D"/>
    <w:rsid w:val="00B4655D"/>
    <w:rsid w:val="00B46B46"/>
    <w:rsid w:val="00B46D98"/>
    <w:rsid w:val="00B5055D"/>
    <w:rsid w:val="00B50BAD"/>
    <w:rsid w:val="00B50CE5"/>
    <w:rsid w:val="00B5256B"/>
    <w:rsid w:val="00B52929"/>
    <w:rsid w:val="00B5365B"/>
    <w:rsid w:val="00B53C54"/>
    <w:rsid w:val="00B5612C"/>
    <w:rsid w:val="00B65F4C"/>
    <w:rsid w:val="00B66E2E"/>
    <w:rsid w:val="00B7025F"/>
    <w:rsid w:val="00B70405"/>
    <w:rsid w:val="00B70BC5"/>
    <w:rsid w:val="00B71A45"/>
    <w:rsid w:val="00B7323C"/>
    <w:rsid w:val="00B74386"/>
    <w:rsid w:val="00B7677E"/>
    <w:rsid w:val="00B76804"/>
    <w:rsid w:val="00B7790C"/>
    <w:rsid w:val="00B8068E"/>
    <w:rsid w:val="00B80E4A"/>
    <w:rsid w:val="00B81CFA"/>
    <w:rsid w:val="00B82283"/>
    <w:rsid w:val="00B82AF0"/>
    <w:rsid w:val="00B83A5F"/>
    <w:rsid w:val="00B84E78"/>
    <w:rsid w:val="00B901E7"/>
    <w:rsid w:val="00B903DE"/>
    <w:rsid w:val="00B90433"/>
    <w:rsid w:val="00B90694"/>
    <w:rsid w:val="00B92C2D"/>
    <w:rsid w:val="00B93E49"/>
    <w:rsid w:val="00B94B33"/>
    <w:rsid w:val="00BA11CF"/>
    <w:rsid w:val="00BA1A9C"/>
    <w:rsid w:val="00BA21C5"/>
    <w:rsid w:val="00BA51B7"/>
    <w:rsid w:val="00BA70CC"/>
    <w:rsid w:val="00BA7838"/>
    <w:rsid w:val="00BA7B12"/>
    <w:rsid w:val="00BB0D7B"/>
    <w:rsid w:val="00BB2A8F"/>
    <w:rsid w:val="00BB327C"/>
    <w:rsid w:val="00BB3B0A"/>
    <w:rsid w:val="00BB3BFF"/>
    <w:rsid w:val="00BB3E9A"/>
    <w:rsid w:val="00BB5D99"/>
    <w:rsid w:val="00BC1B5E"/>
    <w:rsid w:val="00BC25ED"/>
    <w:rsid w:val="00BC3689"/>
    <w:rsid w:val="00BC50EE"/>
    <w:rsid w:val="00BC51E4"/>
    <w:rsid w:val="00BC54EC"/>
    <w:rsid w:val="00BC591D"/>
    <w:rsid w:val="00BC6985"/>
    <w:rsid w:val="00BC7705"/>
    <w:rsid w:val="00BC7E6D"/>
    <w:rsid w:val="00BD0DB8"/>
    <w:rsid w:val="00BD1127"/>
    <w:rsid w:val="00BD1B32"/>
    <w:rsid w:val="00BD5872"/>
    <w:rsid w:val="00BD59C1"/>
    <w:rsid w:val="00BD6546"/>
    <w:rsid w:val="00BE0BFB"/>
    <w:rsid w:val="00BE1750"/>
    <w:rsid w:val="00BE18A3"/>
    <w:rsid w:val="00BE1B9B"/>
    <w:rsid w:val="00BE5704"/>
    <w:rsid w:val="00BE5C0E"/>
    <w:rsid w:val="00BE7977"/>
    <w:rsid w:val="00BE7AC5"/>
    <w:rsid w:val="00BE7F82"/>
    <w:rsid w:val="00BF0077"/>
    <w:rsid w:val="00BF0525"/>
    <w:rsid w:val="00BF0B6A"/>
    <w:rsid w:val="00BF266A"/>
    <w:rsid w:val="00BF36C9"/>
    <w:rsid w:val="00BF425D"/>
    <w:rsid w:val="00BF5820"/>
    <w:rsid w:val="00BF5CE4"/>
    <w:rsid w:val="00BF6E23"/>
    <w:rsid w:val="00BF75ED"/>
    <w:rsid w:val="00BF7F59"/>
    <w:rsid w:val="00C00244"/>
    <w:rsid w:val="00C025D7"/>
    <w:rsid w:val="00C03616"/>
    <w:rsid w:val="00C0370F"/>
    <w:rsid w:val="00C038C6"/>
    <w:rsid w:val="00C06CFA"/>
    <w:rsid w:val="00C075DD"/>
    <w:rsid w:val="00C10047"/>
    <w:rsid w:val="00C10291"/>
    <w:rsid w:val="00C10574"/>
    <w:rsid w:val="00C13D68"/>
    <w:rsid w:val="00C17B66"/>
    <w:rsid w:val="00C2019D"/>
    <w:rsid w:val="00C20E33"/>
    <w:rsid w:val="00C220A5"/>
    <w:rsid w:val="00C227C9"/>
    <w:rsid w:val="00C2485A"/>
    <w:rsid w:val="00C25BDE"/>
    <w:rsid w:val="00C26188"/>
    <w:rsid w:val="00C27659"/>
    <w:rsid w:val="00C27BC3"/>
    <w:rsid w:val="00C31141"/>
    <w:rsid w:val="00C31CAC"/>
    <w:rsid w:val="00C322A1"/>
    <w:rsid w:val="00C35925"/>
    <w:rsid w:val="00C3663E"/>
    <w:rsid w:val="00C36DC5"/>
    <w:rsid w:val="00C40337"/>
    <w:rsid w:val="00C40BAB"/>
    <w:rsid w:val="00C419EC"/>
    <w:rsid w:val="00C42405"/>
    <w:rsid w:val="00C44C65"/>
    <w:rsid w:val="00C45C3E"/>
    <w:rsid w:val="00C45C8D"/>
    <w:rsid w:val="00C50C57"/>
    <w:rsid w:val="00C50C8C"/>
    <w:rsid w:val="00C51345"/>
    <w:rsid w:val="00C52142"/>
    <w:rsid w:val="00C52C68"/>
    <w:rsid w:val="00C535EF"/>
    <w:rsid w:val="00C5568E"/>
    <w:rsid w:val="00C56342"/>
    <w:rsid w:val="00C56E88"/>
    <w:rsid w:val="00C573EB"/>
    <w:rsid w:val="00C60089"/>
    <w:rsid w:val="00C61196"/>
    <w:rsid w:val="00C617E7"/>
    <w:rsid w:val="00C61B35"/>
    <w:rsid w:val="00C63AC0"/>
    <w:rsid w:val="00C640BA"/>
    <w:rsid w:val="00C651DB"/>
    <w:rsid w:val="00C65228"/>
    <w:rsid w:val="00C65380"/>
    <w:rsid w:val="00C704E2"/>
    <w:rsid w:val="00C712A8"/>
    <w:rsid w:val="00C72980"/>
    <w:rsid w:val="00C73890"/>
    <w:rsid w:val="00C7405A"/>
    <w:rsid w:val="00C740A6"/>
    <w:rsid w:val="00C76A4F"/>
    <w:rsid w:val="00C7749A"/>
    <w:rsid w:val="00C81C14"/>
    <w:rsid w:val="00C826F9"/>
    <w:rsid w:val="00C82D76"/>
    <w:rsid w:val="00C82EFE"/>
    <w:rsid w:val="00C832AE"/>
    <w:rsid w:val="00C844F8"/>
    <w:rsid w:val="00C846AB"/>
    <w:rsid w:val="00C85015"/>
    <w:rsid w:val="00C85AFD"/>
    <w:rsid w:val="00C85CAE"/>
    <w:rsid w:val="00C863F9"/>
    <w:rsid w:val="00C871F7"/>
    <w:rsid w:val="00C8787C"/>
    <w:rsid w:val="00C90F47"/>
    <w:rsid w:val="00C9151C"/>
    <w:rsid w:val="00C91584"/>
    <w:rsid w:val="00C91A62"/>
    <w:rsid w:val="00C94D03"/>
    <w:rsid w:val="00C95577"/>
    <w:rsid w:val="00C95BC2"/>
    <w:rsid w:val="00C96E35"/>
    <w:rsid w:val="00C97DE7"/>
    <w:rsid w:val="00CA0368"/>
    <w:rsid w:val="00CA0632"/>
    <w:rsid w:val="00CA0D08"/>
    <w:rsid w:val="00CA24BB"/>
    <w:rsid w:val="00CA41A5"/>
    <w:rsid w:val="00CA50AB"/>
    <w:rsid w:val="00CA51C5"/>
    <w:rsid w:val="00CB054D"/>
    <w:rsid w:val="00CB0738"/>
    <w:rsid w:val="00CB2C09"/>
    <w:rsid w:val="00CB3DCE"/>
    <w:rsid w:val="00CB41CE"/>
    <w:rsid w:val="00CB46BD"/>
    <w:rsid w:val="00CB5144"/>
    <w:rsid w:val="00CB535B"/>
    <w:rsid w:val="00CB5E09"/>
    <w:rsid w:val="00CC14C5"/>
    <w:rsid w:val="00CC18B0"/>
    <w:rsid w:val="00CC2A21"/>
    <w:rsid w:val="00CC3C8B"/>
    <w:rsid w:val="00CC4CFA"/>
    <w:rsid w:val="00CD2499"/>
    <w:rsid w:val="00CD25D7"/>
    <w:rsid w:val="00CD4382"/>
    <w:rsid w:val="00CD4FE9"/>
    <w:rsid w:val="00CD523C"/>
    <w:rsid w:val="00CD5A31"/>
    <w:rsid w:val="00CD5B26"/>
    <w:rsid w:val="00CD619A"/>
    <w:rsid w:val="00CD6639"/>
    <w:rsid w:val="00CD6873"/>
    <w:rsid w:val="00CD6AE4"/>
    <w:rsid w:val="00CE10F9"/>
    <w:rsid w:val="00CE1E1F"/>
    <w:rsid w:val="00CE41C9"/>
    <w:rsid w:val="00CE508B"/>
    <w:rsid w:val="00CE5C25"/>
    <w:rsid w:val="00CE603A"/>
    <w:rsid w:val="00CE6ED3"/>
    <w:rsid w:val="00CE72CF"/>
    <w:rsid w:val="00CE7707"/>
    <w:rsid w:val="00CE7CE2"/>
    <w:rsid w:val="00CF030A"/>
    <w:rsid w:val="00CF0AF2"/>
    <w:rsid w:val="00CF128A"/>
    <w:rsid w:val="00CF26F3"/>
    <w:rsid w:val="00CF3EDE"/>
    <w:rsid w:val="00CF640E"/>
    <w:rsid w:val="00CF6965"/>
    <w:rsid w:val="00CF762D"/>
    <w:rsid w:val="00D002AA"/>
    <w:rsid w:val="00D03A18"/>
    <w:rsid w:val="00D03EFD"/>
    <w:rsid w:val="00D03F71"/>
    <w:rsid w:val="00D0416C"/>
    <w:rsid w:val="00D04C0F"/>
    <w:rsid w:val="00D05380"/>
    <w:rsid w:val="00D061F2"/>
    <w:rsid w:val="00D07A16"/>
    <w:rsid w:val="00D07A1A"/>
    <w:rsid w:val="00D07A9C"/>
    <w:rsid w:val="00D11638"/>
    <w:rsid w:val="00D11D75"/>
    <w:rsid w:val="00D12056"/>
    <w:rsid w:val="00D13101"/>
    <w:rsid w:val="00D14BD7"/>
    <w:rsid w:val="00D14CC3"/>
    <w:rsid w:val="00D15954"/>
    <w:rsid w:val="00D20F8F"/>
    <w:rsid w:val="00D223FC"/>
    <w:rsid w:val="00D23987"/>
    <w:rsid w:val="00D246E1"/>
    <w:rsid w:val="00D24E8D"/>
    <w:rsid w:val="00D25EB3"/>
    <w:rsid w:val="00D304AC"/>
    <w:rsid w:val="00D319E7"/>
    <w:rsid w:val="00D32167"/>
    <w:rsid w:val="00D36CFB"/>
    <w:rsid w:val="00D411B6"/>
    <w:rsid w:val="00D41634"/>
    <w:rsid w:val="00D43367"/>
    <w:rsid w:val="00D4342A"/>
    <w:rsid w:val="00D43629"/>
    <w:rsid w:val="00D4378A"/>
    <w:rsid w:val="00D440F0"/>
    <w:rsid w:val="00D440F8"/>
    <w:rsid w:val="00D44338"/>
    <w:rsid w:val="00D45EFB"/>
    <w:rsid w:val="00D45F65"/>
    <w:rsid w:val="00D47A53"/>
    <w:rsid w:val="00D50977"/>
    <w:rsid w:val="00D51146"/>
    <w:rsid w:val="00D5233E"/>
    <w:rsid w:val="00D5307B"/>
    <w:rsid w:val="00D5370F"/>
    <w:rsid w:val="00D53BB8"/>
    <w:rsid w:val="00D54315"/>
    <w:rsid w:val="00D54654"/>
    <w:rsid w:val="00D55452"/>
    <w:rsid w:val="00D55559"/>
    <w:rsid w:val="00D5755F"/>
    <w:rsid w:val="00D60BA0"/>
    <w:rsid w:val="00D6308D"/>
    <w:rsid w:val="00D632BC"/>
    <w:rsid w:val="00D6477B"/>
    <w:rsid w:val="00D65637"/>
    <w:rsid w:val="00D656CB"/>
    <w:rsid w:val="00D66F2E"/>
    <w:rsid w:val="00D67874"/>
    <w:rsid w:val="00D7080B"/>
    <w:rsid w:val="00D70A50"/>
    <w:rsid w:val="00D73DDD"/>
    <w:rsid w:val="00D755F5"/>
    <w:rsid w:val="00D80DF3"/>
    <w:rsid w:val="00D832C0"/>
    <w:rsid w:val="00D832E4"/>
    <w:rsid w:val="00D83761"/>
    <w:rsid w:val="00D837C5"/>
    <w:rsid w:val="00D842EB"/>
    <w:rsid w:val="00D849C3"/>
    <w:rsid w:val="00D85831"/>
    <w:rsid w:val="00D85A88"/>
    <w:rsid w:val="00D863B3"/>
    <w:rsid w:val="00D8684F"/>
    <w:rsid w:val="00D868BA"/>
    <w:rsid w:val="00D871A1"/>
    <w:rsid w:val="00D91F81"/>
    <w:rsid w:val="00D93E00"/>
    <w:rsid w:val="00D94785"/>
    <w:rsid w:val="00D949E9"/>
    <w:rsid w:val="00D951E6"/>
    <w:rsid w:val="00D95D35"/>
    <w:rsid w:val="00D95D76"/>
    <w:rsid w:val="00D969B4"/>
    <w:rsid w:val="00D96A11"/>
    <w:rsid w:val="00DA079F"/>
    <w:rsid w:val="00DA336C"/>
    <w:rsid w:val="00DA4101"/>
    <w:rsid w:val="00DA5192"/>
    <w:rsid w:val="00DA6841"/>
    <w:rsid w:val="00DA6AB2"/>
    <w:rsid w:val="00DB09EC"/>
    <w:rsid w:val="00DB0B89"/>
    <w:rsid w:val="00DB1230"/>
    <w:rsid w:val="00DB16A9"/>
    <w:rsid w:val="00DB1ADD"/>
    <w:rsid w:val="00DB22BD"/>
    <w:rsid w:val="00DB29B1"/>
    <w:rsid w:val="00DB3028"/>
    <w:rsid w:val="00DB385E"/>
    <w:rsid w:val="00DB4D45"/>
    <w:rsid w:val="00DB598D"/>
    <w:rsid w:val="00DC0A2E"/>
    <w:rsid w:val="00DC14F4"/>
    <w:rsid w:val="00DC35C0"/>
    <w:rsid w:val="00DC3A30"/>
    <w:rsid w:val="00DC4879"/>
    <w:rsid w:val="00DC4DD4"/>
    <w:rsid w:val="00DC778C"/>
    <w:rsid w:val="00DC793F"/>
    <w:rsid w:val="00DC7ACC"/>
    <w:rsid w:val="00DD06CA"/>
    <w:rsid w:val="00DD0C9E"/>
    <w:rsid w:val="00DD110D"/>
    <w:rsid w:val="00DD14F1"/>
    <w:rsid w:val="00DD1DCE"/>
    <w:rsid w:val="00DD29E2"/>
    <w:rsid w:val="00DD3967"/>
    <w:rsid w:val="00DD41E5"/>
    <w:rsid w:val="00DD448F"/>
    <w:rsid w:val="00DD45BE"/>
    <w:rsid w:val="00DD4BCE"/>
    <w:rsid w:val="00DD553E"/>
    <w:rsid w:val="00DD6820"/>
    <w:rsid w:val="00DD7A47"/>
    <w:rsid w:val="00DE111C"/>
    <w:rsid w:val="00DE39C9"/>
    <w:rsid w:val="00DE5A22"/>
    <w:rsid w:val="00DE5D26"/>
    <w:rsid w:val="00DE613C"/>
    <w:rsid w:val="00DE617C"/>
    <w:rsid w:val="00DE6C43"/>
    <w:rsid w:val="00DF2EFA"/>
    <w:rsid w:val="00DF2F8F"/>
    <w:rsid w:val="00DF32E9"/>
    <w:rsid w:val="00DF3D0E"/>
    <w:rsid w:val="00DF45F6"/>
    <w:rsid w:val="00DF4844"/>
    <w:rsid w:val="00DF4E1E"/>
    <w:rsid w:val="00DF5AAB"/>
    <w:rsid w:val="00DF668C"/>
    <w:rsid w:val="00E01272"/>
    <w:rsid w:val="00E057BB"/>
    <w:rsid w:val="00E10B1B"/>
    <w:rsid w:val="00E10EFA"/>
    <w:rsid w:val="00E1140D"/>
    <w:rsid w:val="00E11A6C"/>
    <w:rsid w:val="00E11B0E"/>
    <w:rsid w:val="00E12E3A"/>
    <w:rsid w:val="00E147DE"/>
    <w:rsid w:val="00E15E43"/>
    <w:rsid w:val="00E16A02"/>
    <w:rsid w:val="00E17EB0"/>
    <w:rsid w:val="00E20171"/>
    <w:rsid w:val="00E23128"/>
    <w:rsid w:val="00E23693"/>
    <w:rsid w:val="00E23908"/>
    <w:rsid w:val="00E23968"/>
    <w:rsid w:val="00E23B22"/>
    <w:rsid w:val="00E242B8"/>
    <w:rsid w:val="00E3004C"/>
    <w:rsid w:val="00E30D14"/>
    <w:rsid w:val="00E31301"/>
    <w:rsid w:val="00E31597"/>
    <w:rsid w:val="00E32A96"/>
    <w:rsid w:val="00E32DCA"/>
    <w:rsid w:val="00E334DC"/>
    <w:rsid w:val="00E3385D"/>
    <w:rsid w:val="00E3429A"/>
    <w:rsid w:val="00E348B3"/>
    <w:rsid w:val="00E34961"/>
    <w:rsid w:val="00E36164"/>
    <w:rsid w:val="00E41284"/>
    <w:rsid w:val="00E430C3"/>
    <w:rsid w:val="00E44A3B"/>
    <w:rsid w:val="00E44A42"/>
    <w:rsid w:val="00E44BA6"/>
    <w:rsid w:val="00E44C48"/>
    <w:rsid w:val="00E455A5"/>
    <w:rsid w:val="00E45810"/>
    <w:rsid w:val="00E47C60"/>
    <w:rsid w:val="00E50AC2"/>
    <w:rsid w:val="00E52334"/>
    <w:rsid w:val="00E5247F"/>
    <w:rsid w:val="00E5284E"/>
    <w:rsid w:val="00E5336D"/>
    <w:rsid w:val="00E544A5"/>
    <w:rsid w:val="00E54B9A"/>
    <w:rsid w:val="00E5552E"/>
    <w:rsid w:val="00E559D5"/>
    <w:rsid w:val="00E579E3"/>
    <w:rsid w:val="00E57CD1"/>
    <w:rsid w:val="00E57D9F"/>
    <w:rsid w:val="00E60DC6"/>
    <w:rsid w:val="00E62F0F"/>
    <w:rsid w:val="00E6329F"/>
    <w:rsid w:val="00E637E6"/>
    <w:rsid w:val="00E63F84"/>
    <w:rsid w:val="00E63F8E"/>
    <w:rsid w:val="00E63FA9"/>
    <w:rsid w:val="00E64CF5"/>
    <w:rsid w:val="00E6521B"/>
    <w:rsid w:val="00E66BA1"/>
    <w:rsid w:val="00E6761F"/>
    <w:rsid w:val="00E7016D"/>
    <w:rsid w:val="00E71642"/>
    <w:rsid w:val="00E719AE"/>
    <w:rsid w:val="00E71DF0"/>
    <w:rsid w:val="00E72AE7"/>
    <w:rsid w:val="00E738A0"/>
    <w:rsid w:val="00E73DDB"/>
    <w:rsid w:val="00E74F31"/>
    <w:rsid w:val="00E756EA"/>
    <w:rsid w:val="00E7610C"/>
    <w:rsid w:val="00E767A3"/>
    <w:rsid w:val="00E807FD"/>
    <w:rsid w:val="00E81B05"/>
    <w:rsid w:val="00E81B5C"/>
    <w:rsid w:val="00E8283B"/>
    <w:rsid w:val="00E82E84"/>
    <w:rsid w:val="00E84472"/>
    <w:rsid w:val="00E868C9"/>
    <w:rsid w:val="00E874D5"/>
    <w:rsid w:val="00E87C2B"/>
    <w:rsid w:val="00E9136A"/>
    <w:rsid w:val="00E92391"/>
    <w:rsid w:val="00E92D27"/>
    <w:rsid w:val="00E945F0"/>
    <w:rsid w:val="00E94945"/>
    <w:rsid w:val="00E94F98"/>
    <w:rsid w:val="00E967FC"/>
    <w:rsid w:val="00E96854"/>
    <w:rsid w:val="00E973C6"/>
    <w:rsid w:val="00EA042E"/>
    <w:rsid w:val="00EA182A"/>
    <w:rsid w:val="00EA32C1"/>
    <w:rsid w:val="00EA332D"/>
    <w:rsid w:val="00EA36E2"/>
    <w:rsid w:val="00EA37E0"/>
    <w:rsid w:val="00EA42C4"/>
    <w:rsid w:val="00EA42D9"/>
    <w:rsid w:val="00EA5113"/>
    <w:rsid w:val="00EA517D"/>
    <w:rsid w:val="00EA67AA"/>
    <w:rsid w:val="00EA7947"/>
    <w:rsid w:val="00EB1B55"/>
    <w:rsid w:val="00EB27B1"/>
    <w:rsid w:val="00EB27B4"/>
    <w:rsid w:val="00EB2C58"/>
    <w:rsid w:val="00EB2DC9"/>
    <w:rsid w:val="00EB2E80"/>
    <w:rsid w:val="00EB3160"/>
    <w:rsid w:val="00EB5789"/>
    <w:rsid w:val="00EB6699"/>
    <w:rsid w:val="00EB724C"/>
    <w:rsid w:val="00EC0003"/>
    <w:rsid w:val="00EC344A"/>
    <w:rsid w:val="00EC3E36"/>
    <w:rsid w:val="00EC4735"/>
    <w:rsid w:val="00EC551B"/>
    <w:rsid w:val="00EC58A0"/>
    <w:rsid w:val="00EC6672"/>
    <w:rsid w:val="00ED0439"/>
    <w:rsid w:val="00ED097E"/>
    <w:rsid w:val="00ED0EF9"/>
    <w:rsid w:val="00ED154C"/>
    <w:rsid w:val="00ED1B97"/>
    <w:rsid w:val="00ED2411"/>
    <w:rsid w:val="00ED361A"/>
    <w:rsid w:val="00ED3956"/>
    <w:rsid w:val="00ED40E4"/>
    <w:rsid w:val="00ED4627"/>
    <w:rsid w:val="00ED4BCE"/>
    <w:rsid w:val="00ED4CC1"/>
    <w:rsid w:val="00ED5785"/>
    <w:rsid w:val="00ED5E03"/>
    <w:rsid w:val="00ED693C"/>
    <w:rsid w:val="00ED70D8"/>
    <w:rsid w:val="00ED7C3A"/>
    <w:rsid w:val="00EE2A31"/>
    <w:rsid w:val="00EE3545"/>
    <w:rsid w:val="00EE3569"/>
    <w:rsid w:val="00EE4155"/>
    <w:rsid w:val="00EE7B0E"/>
    <w:rsid w:val="00EF0BE2"/>
    <w:rsid w:val="00EF220D"/>
    <w:rsid w:val="00EF2935"/>
    <w:rsid w:val="00EF2A1D"/>
    <w:rsid w:val="00EF3C6F"/>
    <w:rsid w:val="00EF3EB4"/>
    <w:rsid w:val="00EF4458"/>
    <w:rsid w:val="00F003C7"/>
    <w:rsid w:val="00F00FD4"/>
    <w:rsid w:val="00F022C8"/>
    <w:rsid w:val="00F02BE5"/>
    <w:rsid w:val="00F0340C"/>
    <w:rsid w:val="00F04416"/>
    <w:rsid w:val="00F0446A"/>
    <w:rsid w:val="00F04579"/>
    <w:rsid w:val="00F04815"/>
    <w:rsid w:val="00F04D0B"/>
    <w:rsid w:val="00F06878"/>
    <w:rsid w:val="00F07055"/>
    <w:rsid w:val="00F075D3"/>
    <w:rsid w:val="00F101C0"/>
    <w:rsid w:val="00F104DC"/>
    <w:rsid w:val="00F1074E"/>
    <w:rsid w:val="00F10CF4"/>
    <w:rsid w:val="00F12B27"/>
    <w:rsid w:val="00F15D4F"/>
    <w:rsid w:val="00F16DD9"/>
    <w:rsid w:val="00F16DF4"/>
    <w:rsid w:val="00F20ABC"/>
    <w:rsid w:val="00F20ACC"/>
    <w:rsid w:val="00F219E8"/>
    <w:rsid w:val="00F22010"/>
    <w:rsid w:val="00F227F9"/>
    <w:rsid w:val="00F22989"/>
    <w:rsid w:val="00F22F3E"/>
    <w:rsid w:val="00F231D4"/>
    <w:rsid w:val="00F23A7B"/>
    <w:rsid w:val="00F25785"/>
    <w:rsid w:val="00F25D7A"/>
    <w:rsid w:val="00F26059"/>
    <w:rsid w:val="00F27E92"/>
    <w:rsid w:val="00F31627"/>
    <w:rsid w:val="00F319DB"/>
    <w:rsid w:val="00F33FDC"/>
    <w:rsid w:val="00F349B4"/>
    <w:rsid w:val="00F35CC6"/>
    <w:rsid w:val="00F35FF6"/>
    <w:rsid w:val="00F361B5"/>
    <w:rsid w:val="00F401E3"/>
    <w:rsid w:val="00F4421E"/>
    <w:rsid w:val="00F46424"/>
    <w:rsid w:val="00F46E4B"/>
    <w:rsid w:val="00F4749E"/>
    <w:rsid w:val="00F51984"/>
    <w:rsid w:val="00F519B4"/>
    <w:rsid w:val="00F524E9"/>
    <w:rsid w:val="00F55149"/>
    <w:rsid w:val="00F6202E"/>
    <w:rsid w:val="00F628F7"/>
    <w:rsid w:val="00F6358A"/>
    <w:rsid w:val="00F6493C"/>
    <w:rsid w:val="00F64ED0"/>
    <w:rsid w:val="00F65CDE"/>
    <w:rsid w:val="00F66D2B"/>
    <w:rsid w:val="00F66DB7"/>
    <w:rsid w:val="00F67FF2"/>
    <w:rsid w:val="00F71AE4"/>
    <w:rsid w:val="00F73379"/>
    <w:rsid w:val="00F74679"/>
    <w:rsid w:val="00F74D33"/>
    <w:rsid w:val="00F761DA"/>
    <w:rsid w:val="00F76F43"/>
    <w:rsid w:val="00F77841"/>
    <w:rsid w:val="00F800A0"/>
    <w:rsid w:val="00F80F29"/>
    <w:rsid w:val="00F81DE0"/>
    <w:rsid w:val="00F8302F"/>
    <w:rsid w:val="00F83E7A"/>
    <w:rsid w:val="00F85F00"/>
    <w:rsid w:val="00F861D9"/>
    <w:rsid w:val="00F86848"/>
    <w:rsid w:val="00F86F59"/>
    <w:rsid w:val="00F87363"/>
    <w:rsid w:val="00F87399"/>
    <w:rsid w:val="00F92A1A"/>
    <w:rsid w:val="00F92AD3"/>
    <w:rsid w:val="00F92CBF"/>
    <w:rsid w:val="00F93310"/>
    <w:rsid w:val="00F95588"/>
    <w:rsid w:val="00F95840"/>
    <w:rsid w:val="00FA0018"/>
    <w:rsid w:val="00FA0DB7"/>
    <w:rsid w:val="00FA18EC"/>
    <w:rsid w:val="00FA1F9B"/>
    <w:rsid w:val="00FA3A83"/>
    <w:rsid w:val="00FA434E"/>
    <w:rsid w:val="00FA4CCE"/>
    <w:rsid w:val="00FA542C"/>
    <w:rsid w:val="00FA6FB4"/>
    <w:rsid w:val="00FA71D3"/>
    <w:rsid w:val="00FA7F7F"/>
    <w:rsid w:val="00FB040F"/>
    <w:rsid w:val="00FB1873"/>
    <w:rsid w:val="00FB3378"/>
    <w:rsid w:val="00FB3410"/>
    <w:rsid w:val="00FB3824"/>
    <w:rsid w:val="00FB418F"/>
    <w:rsid w:val="00FB55D6"/>
    <w:rsid w:val="00FC0492"/>
    <w:rsid w:val="00FC0728"/>
    <w:rsid w:val="00FC34E5"/>
    <w:rsid w:val="00FC3E15"/>
    <w:rsid w:val="00FC4C1E"/>
    <w:rsid w:val="00FC50E2"/>
    <w:rsid w:val="00FC581C"/>
    <w:rsid w:val="00FC6138"/>
    <w:rsid w:val="00FC7A25"/>
    <w:rsid w:val="00FD1413"/>
    <w:rsid w:val="00FD150D"/>
    <w:rsid w:val="00FD1D8E"/>
    <w:rsid w:val="00FD307F"/>
    <w:rsid w:val="00FD6E2D"/>
    <w:rsid w:val="00FD7893"/>
    <w:rsid w:val="00FD7E39"/>
    <w:rsid w:val="00FE054C"/>
    <w:rsid w:val="00FE07A9"/>
    <w:rsid w:val="00FE243B"/>
    <w:rsid w:val="00FE3600"/>
    <w:rsid w:val="00FE3ED1"/>
    <w:rsid w:val="00FE4895"/>
    <w:rsid w:val="00FE4EB8"/>
    <w:rsid w:val="00FE4F9C"/>
    <w:rsid w:val="00FE5262"/>
    <w:rsid w:val="00FE5335"/>
    <w:rsid w:val="00FE57D8"/>
    <w:rsid w:val="00FE59FA"/>
    <w:rsid w:val="00FE68B4"/>
    <w:rsid w:val="00FE7595"/>
    <w:rsid w:val="00FE7D7B"/>
    <w:rsid w:val="00FF041B"/>
    <w:rsid w:val="00FF1E0F"/>
    <w:rsid w:val="00FF2305"/>
    <w:rsid w:val="00FF27C9"/>
    <w:rsid w:val="00FF30B9"/>
    <w:rsid w:val="00FF334D"/>
    <w:rsid w:val="00FF468D"/>
    <w:rsid w:val="00FF569C"/>
    <w:rsid w:val="00FF736D"/>
    <w:rsid w:val="00FF7C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14E082-3674-452E-8ED6-D25FD7DA3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FCE"/>
    <w:rPr>
      <w:sz w:val="24"/>
      <w:szCs w:val="24"/>
      <w:lang w:val="sq-AL"/>
    </w:rPr>
  </w:style>
  <w:style w:type="paragraph" w:styleId="Heading1">
    <w:name w:val="heading 1"/>
    <w:basedOn w:val="Normal"/>
    <w:next w:val="Normal"/>
    <w:link w:val="Heading1Char"/>
    <w:uiPriority w:val="9"/>
    <w:qFormat/>
    <w:rsid w:val="004C2BEC"/>
    <w:pPr>
      <w:keepNext/>
      <w:numPr>
        <w:numId w:val="4"/>
      </w:numPr>
      <w:spacing w:before="600" w:after="420"/>
      <w:outlineLvl w:val="0"/>
    </w:pPr>
    <w:rPr>
      <w:rFonts w:ascii="Arial" w:eastAsiaTheme="majorEastAsia" w:hAnsi="Arial" w:cs="Arial"/>
      <w:b/>
      <w:bCs/>
      <w:color w:val="2B7589"/>
      <w:kern w:val="32"/>
      <w:sz w:val="32"/>
      <w:szCs w:val="32"/>
    </w:rPr>
  </w:style>
  <w:style w:type="paragraph" w:styleId="Heading2">
    <w:name w:val="heading 2"/>
    <w:basedOn w:val="Normal"/>
    <w:next w:val="Normal"/>
    <w:link w:val="Heading2Char"/>
    <w:uiPriority w:val="9"/>
    <w:unhideWhenUsed/>
    <w:qFormat/>
    <w:rsid w:val="0064720E"/>
    <w:pPr>
      <w:keepNext/>
      <w:numPr>
        <w:ilvl w:val="1"/>
        <w:numId w:val="4"/>
      </w:numPr>
      <w:tabs>
        <w:tab w:val="left" w:pos="567"/>
      </w:tabs>
      <w:spacing w:before="240" w:after="160"/>
      <w:outlineLvl w:val="1"/>
    </w:pPr>
    <w:rPr>
      <w:rFonts w:ascii="Arial" w:eastAsiaTheme="majorEastAsia" w:hAnsi="Arial" w:cs="Arial"/>
      <w:b/>
      <w:bCs/>
      <w:iCs/>
      <w:color w:val="2B7589"/>
      <w:sz w:val="28"/>
      <w:szCs w:val="28"/>
    </w:rPr>
  </w:style>
  <w:style w:type="paragraph" w:styleId="Heading3">
    <w:name w:val="heading 3"/>
    <w:basedOn w:val="Normal"/>
    <w:next w:val="Normal"/>
    <w:link w:val="Heading3Char"/>
    <w:uiPriority w:val="9"/>
    <w:unhideWhenUsed/>
    <w:qFormat/>
    <w:rsid w:val="0013318D"/>
    <w:pPr>
      <w:keepNext/>
      <w:numPr>
        <w:ilvl w:val="2"/>
        <w:numId w:val="4"/>
      </w:numPr>
      <w:tabs>
        <w:tab w:val="left" w:pos="851"/>
      </w:tabs>
      <w:spacing w:before="160" w:after="160"/>
      <w:jc w:val="both"/>
      <w:outlineLvl w:val="2"/>
    </w:pPr>
    <w:rPr>
      <w:rFonts w:ascii="Arial" w:eastAsiaTheme="majorEastAsia" w:hAnsi="Arial" w:cs="Arial"/>
      <w:b/>
      <w:bCs/>
      <w:color w:val="2B7589"/>
      <w:sz w:val="26"/>
      <w:szCs w:val="26"/>
    </w:rPr>
  </w:style>
  <w:style w:type="paragraph" w:styleId="Heading4">
    <w:name w:val="heading 4"/>
    <w:basedOn w:val="Normal"/>
    <w:next w:val="Normal"/>
    <w:link w:val="Heading4Char"/>
    <w:uiPriority w:val="9"/>
    <w:semiHidden/>
    <w:unhideWhenUsed/>
    <w:qFormat/>
    <w:rsid w:val="000A25C7"/>
    <w:pPr>
      <w:keepNext/>
      <w:numPr>
        <w:ilvl w:val="3"/>
        <w:numId w:val="4"/>
      </w:numPr>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0A25C7"/>
    <w:pPr>
      <w:numPr>
        <w:ilvl w:val="4"/>
        <w:numId w:val="4"/>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0A25C7"/>
    <w:pPr>
      <w:numPr>
        <w:ilvl w:val="5"/>
        <w:numId w:val="4"/>
      </w:num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0A25C7"/>
    <w:pPr>
      <w:numPr>
        <w:ilvl w:val="6"/>
        <w:numId w:val="4"/>
      </w:num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0A25C7"/>
    <w:pPr>
      <w:numPr>
        <w:ilvl w:val="7"/>
        <w:numId w:val="4"/>
      </w:num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0A25C7"/>
    <w:pPr>
      <w:numPr>
        <w:ilvl w:val="8"/>
        <w:numId w:val="4"/>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0A25C7"/>
    <w:rPr>
      <w:szCs w:val="32"/>
    </w:rPr>
  </w:style>
  <w:style w:type="character" w:customStyle="1" w:styleId="NoSpacingChar">
    <w:name w:val="No Spacing Char"/>
    <w:basedOn w:val="DefaultParagraphFont"/>
    <w:link w:val="NoSpacing"/>
    <w:uiPriority w:val="1"/>
    <w:rsid w:val="000A25C7"/>
    <w:rPr>
      <w:sz w:val="24"/>
      <w:szCs w:val="32"/>
    </w:rPr>
  </w:style>
  <w:style w:type="paragraph" w:styleId="Title">
    <w:name w:val="Title"/>
    <w:basedOn w:val="Normal"/>
    <w:next w:val="Normal"/>
    <w:link w:val="TitleChar"/>
    <w:uiPriority w:val="10"/>
    <w:qFormat/>
    <w:rsid w:val="000A25C7"/>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0A25C7"/>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0A25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0A25C7"/>
    <w:rPr>
      <w:rFonts w:asciiTheme="majorHAnsi" w:eastAsiaTheme="majorEastAsia" w:hAnsiTheme="majorHAnsi"/>
      <w:sz w:val="24"/>
      <w:szCs w:val="24"/>
    </w:rPr>
  </w:style>
  <w:style w:type="character" w:customStyle="1" w:styleId="Heading1Char">
    <w:name w:val="Heading 1 Char"/>
    <w:basedOn w:val="DefaultParagraphFont"/>
    <w:link w:val="Heading1"/>
    <w:uiPriority w:val="9"/>
    <w:rsid w:val="004C2BEC"/>
    <w:rPr>
      <w:rFonts w:ascii="Arial" w:eastAsiaTheme="majorEastAsia" w:hAnsi="Arial" w:cs="Arial"/>
      <w:b/>
      <w:bCs/>
      <w:color w:val="2B7589"/>
      <w:kern w:val="32"/>
      <w:sz w:val="32"/>
      <w:szCs w:val="32"/>
      <w:lang w:val="sq-AL"/>
    </w:rPr>
  </w:style>
  <w:style w:type="character" w:customStyle="1" w:styleId="Heading2Char">
    <w:name w:val="Heading 2 Char"/>
    <w:basedOn w:val="DefaultParagraphFont"/>
    <w:link w:val="Heading2"/>
    <w:uiPriority w:val="9"/>
    <w:rsid w:val="0064720E"/>
    <w:rPr>
      <w:rFonts w:ascii="Arial" w:eastAsiaTheme="majorEastAsia" w:hAnsi="Arial" w:cs="Arial"/>
      <w:b/>
      <w:bCs/>
      <w:iCs/>
      <w:color w:val="2B7589"/>
      <w:sz w:val="28"/>
      <w:szCs w:val="28"/>
      <w:lang w:val="sq-AL"/>
    </w:rPr>
  </w:style>
  <w:style w:type="character" w:customStyle="1" w:styleId="Heading3Char">
    <w:name w:val="Heading 3 Char"/>
    <w:basedOn w:val="DefaultParagraphFont"/>
    <w:link w:val="Heading3"/>
    <w:uiPriority w:val="9"/>
    <w:rsid w:val="0013318D"/>
    <w:rPr>
      <w:rFonts w:ascii="Arial" w:eastAsiaTheme="majorEastAsia" w:hAnsi="Arial" w:cs="Arial"/>
      <w:b/>
      <w:bCs/>
      <w:color w:val="2B7589"/>
      <w:sz w:val="26"/>
      <w:szCs w:val="26"/>
      <w:lang w:val="sq-AL"/>
    </w:rPr>
  </w:style>
  <w:style w:type="character" w:customStyle="1" w:styleId="Heading4Char">
    <w:name w:val="Heading 4 Char"/>
    <w:basedOn w:val="DefaultParagraphFont"/>
    <w:link w:val="Heading4"/>
    <w:uiPriority w:val="9"/>
    <w:semiHidden/>
    <w:rsid w:val="000A25C7"/>
    <w:rPr>
      <w:rFonts w:cstheme="majorBidi"/>
      <w:b/>
      <w:bCs/>
      <w:sz w:val="28"/>
      <w:szCs w:val="28"/>
      <w:lang w:val="sq-AL"/>
    </w:rPr>
  </w:style>
  <w:style w:type="character" w:customStyle="1" w:styleId="Heading5Char">
    <w:name w:val="Heading 5 Char"/>
    <w:basedOn w:val="DefaultParagraphFont"/>
    <w:link w:val="Heading5"/>
    <w:uiPriority w:val="9"/>
    <w:semiHidden/>
    <w:rsid w:val="000A25C7"/>
    <w:rPr>
      <w:rFonts w:cstheme="majorBidi"/>
      <w:b/>
      <w:bCs/>
      <w:i/>
      <w:iCs/>
      <w:sz w:val="26"/>
      <w:szCs w:val="26"/>
      <w:lang w:val="sq-AL"/>
    </w:rPr>
  </w:style>
  <w:style w:type="character" w:customStyle="1" w:styleId="Heading6Char">
    <w:name w:val="Heading 6 Char"/>
    <w:basedOn w:val="DefaultParagraphFont"/>
    <w:link w:val="Heading6"/>
    <w:uiPriority w:val="9"/>
    <w:semiHidden/>
    <w:rsid w:val="000A25C7"/>
    <w:rPr>
      <w:rFonts w:cstheme="majorBidi"/>
      <w:b/>
      <w:bCs/>
      <w:lang w:val="sq-AL"/>
    </w:rPr>
  </w:style>
  <w:style w:type="character" w:customStyle="1" w:styleId="Heading7Char">
    <w:name w:val="Heading 7 Char"/>
    <w:basedOn w:val="DefaultParagraphFont"/>
    <w:link w:val="Heading7"/>
    <w:uiPriority w:val="9"/>
    <w:semiHidden/>
    <w:rsid w:val="000A25C7"/>
    <w:rPr>
      <w:rFonts w:cstheme="majorBidi"/>
      <w:sz w:val="24"/>
      <w:szCs w:val="24"/>
      <w:lang w:val="sq-AL"/>
    </w:rPr>
  </w:style>
  <w:style w:type="character" w:customStyle="1" w:styleId="Heading8Char">
    <w:name w:val="Heading 8 Char"/>
    <w:basedOn w:val="DefaultParagraphFont"/>
    <w:link w:val="Heading8"/>
    <w:uiPriority w:val="9"/>
    <w:semiHidden/>
    <w:rsid w:val="000A25C7"/>
    <w:rPr>
      <w:rFonts w:cstheme="majorBidi"/>
      <w:i/>
      <w:iCs/>
      <w:sz w:val="24"/>
      <w:szCs w:val="24"/>
      <w:lang w:val="sq-AL"/>
    </w:rPr>
  </w:style>
  <w:style w:type="character" w:customStyle="1" w:styleId="Heading9Char">
    <w:name w:val="Heading 9 Char"/>
    <w:basedOn w:val="DefaultParagraphFont"/>
    <w:link w:val="Heading9"/>
    <w:uiPriority w:val="9"/>
    <w:semiHidden/>
    <w:rsid w:val="000A25C7"/>
    <w:rPr>
      <w:rFonts w:asciiTheme="majorHAnsi" w:eastAsiaTheme="majorEastAsia" w:hAnsiTheme="majorHAnsi" w:cstheme="majorBidi"/>
      <w:lang w:val="sq-AL"/>
    </w:rPr>
  </w:style>
  <w:style w:type="paragraph" w:styleId="Caption">
    <w:name w:val="caption"/>
    <w:basedOn w:val="Normal"/>
    <w:next w:val="Normal"/>
    <w:uiPriority w:val="35"/>
    <w:unhideWhenUsed/>
    <w:rsid w:val="000A25C7"/>
    <w:rPr>
      <w:b/>
      <w:bCs/>
      <w:color w:val="629DD1" w:themeColor="accent2"/>
      <w:spacing w:val="10"/>
      <w:sz w:val="16"/>
      <w:szCs w:val="16"/>
    </w:rPr>
  </w:style>
  <w:style w:type="character" w:styleId="Strong">
    <w:name w:val="Strong"/>
    <w:basedOn w:val="DefaultParagraphFont"/>
    <w:uiPriority w:val="99"/>
    <w:qFormat/>
    <w:rsid w:val="000A25C7"/>
    <w:rPr>
      <w:b/>
      <w:bCs/>
    </w:rPr>
  </w:style>
  <w:style w:type="character" w:styleId="Emphasis">
    <w:name w:val="Emphasis"/>
    <w:basedOn w:val="DefaultParagraphFont"/>
    <w:uiPriority w:val="20"/>
    <w:qFormat/>
    <w:rsid w:val="000A25C7"/>
    <w:rPr>
      <w:rFonts w:asciiTheme="minorHAnsi" w:hAnsiTheme="minorHAnsi"/>
      <w:b/>
      <w:i/>
      <w:iCs/>
    </w:rPr>
  </w:style>
  <w:style w:type="paragraph" w:styleId="Quote">
    <w:name w:val="Quote"/>
    <w:basedOn w:val="Normal"/>
    <w:next w:val="Normal"/>
    <w:link w:val="QuoteChar"/>
    <w:uiPriority w:val="29"/>
    <w:qFormat/>
    <w:rsid w:val="000A25C7"/>
    <w:rPr>
      <w:rFonts w:cstheme="majorBidi"/>
      <w:i/>
    </w:rPr>
  </w:style>
  <w:style w:type="character" w:customStyle="1" w:styleId="QuoteChar">
    <w:name w:val="Quote Char"/>
    <w:basedOn w:val="DefaultParagraphFont"/>
    <w:link w:val="Quote"/>
    <w:uiPriority w:val="29"/>
    <w:rsid w:val="000A25C7"/>
    <w:rPr>
      <w:rFonts w:cstheme="majorBidi"/>
      <w:i/>
      <w:sz w:val="24"/>
      <w:szCs w:val="24"/>
    </w:rPr>
  </w:style>
  <w:style w:type="paragraph" w:styleId="IntenseQuote">
    <w:name w:val="Intense Quote"/>
    <w:basedOn w:val="Normal"/>
    <w:next w:val="Normal"/>
    <w:link w:val="IntenseQuoteChar"/>
    <w:uiPriority w:val="30"/>
    <w:qFormat/>
    <w:rsid w:val="000A25C7"/>
    <w:pPr>
      <w:ind w:left="720" w:right="720"/>
    </w:pPr>
    <w:rPr>
      <w:rFonts w:cstheme="majorBidi"/>
      <w:b/>
      <w:i/>
      <w:szCs w:val="22"/>
    </w:rPr>
  </w:style>
  <w:style w:type="character" w:customStyle="1" w:styleId="IntenseQuoteChar">
    <w:name w:val="Intense Quote Char"/>
    <w:basedOn w:val="DefaultParagraphFont"/>
    <w:link w:val="IntenseQuote"/>
    <w:uiPriority w:val="30"/>
    <w:rsid w:val="000A25C7"/>
    <w:rPr>
      <w:rFonts w:cstheme="majorBidi"/>
      <w:b/>
      <w:i/>
      <w:sz w:val="24"/>
    </w:rPr>
  </w:style>
  <w:style w:type="character" w:styleId="SubtleEmphasis">
    <w:name w:val="Subtle Emphasis"/>
    <w:uiPriority w:val="19"/>
    <w:qFormat/>
    <w:rsid w:val="000A25C7"/>
    <w:rPr>
      <w:i/>
      <w:color w:val="5A5A5A" w:themeColor="text1" w:themeTint="A5"/>
    </w:rPr>
  </w:style>
  <w:style w:type="character" w:styleId="IntenseEmphasis">
    <w:name w:val="Intense Emphasis"/>
    <w:basedOn w:val="DefaultParagraphFont"/>
    <w:uiPriority w:val="21"/>
    <w:qFormat/>
    <w:rsid w:val="000A25C7"/>
    <w:rPr>
      <w:b/>
      <w:i/>
      <w:sz w:val="24"/>
      <w:szCs w:val="24"/>
      <w:u w:val="single"/>
    </w:rPr>
  </w:style>
  <w:style w:type="character" w:styleId="SubtleReference">
    <w:name w:val="Subtle Reference"/>
    <w:basedOn w:val="DefaultParagraphFont"/>
    <w:uiPriority w:val="31"/>
    <w:qFormat/>
    <w:rsid w:val="000A25C7"/>
    <w:rPr>
      <w:sz w:val="24"/>
      <w:szCs w:val="24"/>
      <w:u w:val="single"/>
    </w:rPr>
  </w:style>
  <w:style w:type="character" w:styleId="IntenseReference">
    <w:name w:val="Intense Reference"/>
    <w:basedOn w:val="DefaultParagraphFont"/>
    <w:uiPriority w:val="32"/>
    <w:qFormat/>
    <w:rsid w:val="000A25C7"/>
    <w:rPr>
      <w:b/>
      <w:sz w:val="24"/>
      <w:u w:val="single"/>
    </w:rPr>
  </w:style>
  <w:style w:type="character" w:styleId="BookTitle">
    <w:name w:val="Book Title"/>
    <w:basedOn w:val="DefaultParagraphFont"/>
    <w:uiPriority w:val="33"/>
    <w:qFormat/>
    <w:rsid w:val="000A25C7"/>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0A25C7"/>
    <w:pPr>
      <w:outlineLvl w:val="9"/>
    </w:pPr>
  </w:style>
  <w:style w:type="paragraph" w:styleId="ListParagraph">
    <w:name w:val="List Paragraph"/>
    <w:basedOn w:val="Normal"/>
    <w:uiPriority w:val="34"/>
    <w:qFormat/>
    <w:rsid w:val="000A25C7"/>
    <w:pPr>
      <w:ind w:left="720"/>
      <w:contextualSpacing/>
    </w:pPr>
  </w:style>
  <w:style w:type="paragraph" w:styleId="Header">
    <w:name w:val="header"/>
    <w:basedOn w:val="Normal"/>
    <w:link w:val="HeaderChar"/>
    <w:uiPriority w:val="99"/>
    <w:unhideWhenUsed/>
    <w:rsid w:val="00B7790C"/>
    <w:pPr>
      <w:tabs>
        <w:tab w:val="center" w:pos="4680"/>
        <w:tab w:val="right" w:pos="9360"/>
      </w:tabs>
    </w:pPr>
  </w:style>
  <w:style w:type="character" w:customStyle="1" w:styleId="HeaderChar">
    <w:name w:val="Header Char"/>
    <w:basedOn w:val="DefaultParagraphFont"/>
    <w:link w:val="Header"/>
    <w:uiPriority w:val="99"/>
    <w:rsid w:val="00B7790C"/>
    <w:rPr>
      <w:sz w:val="24"/>
      <w:szCs w:val="24"/>
    </w:rPr>
  </w:style>
  <w:style w:type="paragraph" w:styleId="Footer">
    <w:name w:val="footer"/>
    <w:basedOn w:val="Normal"/>
    <w:link w:val="FooterChar"/>
    <w:uiPriority w:val="99"/>
    <w:unhideWhenUsed/>
    <w:rsid w:val="00B7790C"/>
    <w:pPr>
      <w:tabs>
        <w:tab w:val="center" w:pos="4680"/>
        <w:tab w:val="right" w:pos="9360"/>
      </w:tabs>
    </w:pPr>
  </w:style>
  <w:style w:type="character" w:customStyle="1" w:styleId="FooterChar">
    <w:name w:val="Footer Char"/>
    <w:basedOn w:val="DefaultParagraphFont"/>
    <w:link w:val="Footer"/>
    <w:uiPriority w:val="99"/>
    <w:rsid w:val="00B7790C"/>
    <w:rPr>
      <w:sz w:val="24"/>
      <w:szCs w:val="24"/>
    </w:rPr>
  </w:style>
  <w:style w:type="paragraph" w:styleId="BalloonText">
    <w:name w:val="Balloon Text"/>
    <w:basedOn w:val="Normal"/>
    <w:link w:val="BalloonTextChar"/>
    <w:uiPriority w:val="99"/>
    <w:semiHidden/>
    <w:unhideWhenUsed/>
    <w:rsid w:val="00B779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790C"/>
    <w:rPr>
      <w:rFonts w:ascii="Segoe UI" w:hAnsi="Segoe UI" w:cs="Segoe UI"/>
      <w:sz w:val="18"/>
      <w:szCs w:val="18"/>
    </w:rPr>
  </w:style>
  <w:style w:type="paragraph" w:styleId="TOC1">
    <w:name w:val="toc 1"/>
    <w:basedOn w:val="Normal"/>
    <w:next w:val="Normal"/>
    <w:autoRedefine/>
    <w:uiPriority w:val="39"/>
    <w:unhideWhenUsed/>
    <w:rsid w:val="00833A00"/>
    <w:pPr>
      <w:spacing w:after="100"/>
    </w:pPr>
  </w:style>
  <w:style w:type="character" w:styleId="Hyperlink">
    <w:name w:val="Hyperlink"/>
    <w:basedOn w:val="DefaultParagraphFont"/>
    <w:uiPriority w:val="99"/>
    <w:unhideWhenUsed/>
    <w:rsid w:val="00833A00"/>
    <w:rPr>
      <w:color w:val="9454C3" w:themeColor="hyperlink"/>
      <w:u w:val="single"/>
    </w:rPr>
  </w:style>
  <w:style w:type="paragraph" w:styleId="TOC2">
    <w:name w:val="toc 2"/>
    <w:basedOn w:val="Normal"/>
    <w:next w:val="Normal"/>
    <w:autoRedefine/>
    <w:uiPriority w:val="39"/>
    <w:unhideWhenUsed/>
    <w:rsid w:val="00AB35FC"/>
    <w:pPr>
      <w:spacing w:after="100"/>
      <w:ind w:left="240"/>
    </w:pPr>
  </w:style>
  <w:style w:type="paragraph" w:styleId="TOC3">
    <w:name w:val="toc 3"/>
    <w:basedOn w:val="Normal"/>
    <w:next w:val="Normal"/>
    <w:autoRedefine/>
    <w:uiPriority w:val="39"/>
    <w:unhideWhenUsed/>
    <w:rsid w:val="00392FB9"/>
    <w:pPr>
      <w:tabs>
        <w:tab w:val="left" w:pos="1320"/>
        <w:tab w:val="right" w:leader="dot" w:pos="9350"/>
      </w:tabs>
      <w:ind w:left="475"/>
    </w:pPr>
  </w:style>
  <w:style w:type="table" w:customStyle="1" w:styleId="GridTable7Colorful1">
    <w:name w:val="Grid Table 7 Colorful1"/>
    <w:basedOn w:val="TableNormal"/>
    <w:uiPriority w:val="52"/>
    <w:rsid w:val="00C26188"/>
    <w:rPr>
      <w:rFonts w:ascii="Arial" w:eastAsiaTheme="minorHAnsi" w:hAnsi="Arial" w:cstheme="minorBidi"/>
      <w:color w:val="000000" w:themeColor="text1"/>
      <w:sz w:val="24"/>
      <w:lang w:val="sq-AL"/>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1">
    <w:name w:val="Grid Table 31"/>
    <w:basedOn w:val="TableNormal"/>
    <w:uiPriority w:val="48"/>
    <w:rsid w:val="00C26188"/>
    <w:rPr>
      <w:rFonts w:ascii="Arial" w:eastAsiaTheme="minorHAnsi" w:hAnsi="Arial" w:cstheme="minorBidi"/>
      <w:sz w:val="24"/>
      <w:lang w:val="sq-AL"/>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Grid">
    <w:name w:val="Table Grid"/>
    <w:basedOn w:val="TableNormal"/>
    <w:uiPriority w:val="59"/>
    <w:rsid w:val="00866FFA"/>
    <w:rPr>
      <w:rFonts w:ascii="Arial" w:eastAsiaTheme="minorHAnsi" w:hAnsi="Arial" w:cstheme="minorBidi"/>
      <w:sz w:val="24"/>
      <w:lang w:val="sq-AL"/>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ableofFigures">
    <w:name w:val="table of figures"/>
    <w:basedOn w:val="Normal"/>
    <w:next w:val="Normal"/>
    <w:uiPriority w:val="99"/>
    <w:unhideWhenUsed/>
    <w:rsid w:val="00E82E84"/>
    <w:pPr>
      <w:ind w:left="480" w:hanging="480"/>
    </w:pPr>
    <w:rPr>
      <w:rFonts w:cstheme="minorHAnsi"/>
      <w:b/>
      <w:bCs/>
      <w:sz w:val="20"/>
      <w:szCs w:val="20"/>
    </w:rPr>
  </w:style>
  <w:style w:type="table" w:styleId="LightList-Accent2">
    <w:name w:val="Light List Accent 2"/>
    <w:basedOn w:val="TableNormal"/>
    <w:uiPriority w:val="61"/>
    <w:rsid w:val="0050126B"/>
    <w:tblPr>
      <w:tblStyleRowBandSize w:val="1"/>
      <w:tblStyleColBandSize w:val="1"/>
      <w:tblInd w:w="0" w:type="dxa"/>
      <w:tblBorders>
        <w:top w:val="single" w:sz="8" w:space="0" w:color="629DD1" w:themeColor="accent2"/>
        <w:left w:val="single" w:sz="8" w:space="0" w:color="629DD1" w:themeColor="accent2"/>
        <w:bottom w:val="single" w:sz="8" w:space="0" w:color="629DD1" w:themeColor="accent2"/>
        <w:right w:val="single" w:sz="8" w:space="0" w:color="629DD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629DD1" w:themeFill="accent2"/>
      </w:tcPr>
    </w:tblStylePr>
    <w:tblStylePr w:type="lastRow">
      <w:pPr>
        <w:spacing w:before="0" w:after="0" w:line="240" w:lineRule="auto"/>
      </w:pPr>
      <w:rPr>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tcBorders>
      </w:tcPr>
    </w:tblStylePr>
    <w:tblStylePr w:type="firstCol">
      <w:rPr>
        <w:b/>
        <w:bCs/>
      </w:rPr>
    </w:tblStylePr>
    <w:tblStylePr w:type="lastCol">
      <w:rPr>
        <w:b/>
        <w:bCs/>
      </w:r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style>
  <w:style w:type="table" w:styleId="LightList-Accent5">
    <w:name w:val="Light List Accent 5"/>
    <w:basedOn w:val="TableNormal"/>
    <w:uiPriority w:val="61"/>
    <w:rsid w:val="0050126B"/>
    <w:tblPr>
      <w:tblStyleRowBandSize w:val="1"/>
      <w:tblStyleColBandSize w:val="1"/>
      <w:tblInd w:w="0" w:type="dxa"/>
      <w:tblBorders>
        <w:top w:val="single" w:sz="8" w:space="0" w:color="5AA2AE" w:themeColor="accent5"/>
        <w:left w:val="single" w:sz="8" w:space="0" w:color="5AA2AE" w:themeColor="accent5"/>
        <w:bottom w:val="single" w:sz="8" w:space="0" w:color="5AA2AE" w:themeColor="accent5"/>
        <w:right w:val="single" w:sz="8" w:space="0" w:color="5AA2AE"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AA2AE" w:themeFill="accent5"/>
      </w:tcPr>
    </w:tblStylePr>
    <w:tblStylePr w:type="lastRow">
      <w:pPr>
        <w:spacing w:before="0" w:after="0" w:line="240" w:lineRule="auto"/>
      </w:pPr>
      <w:rPr>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tcBorders>
      </w:tcPr>
    </w:tblStylePr>
    <w:tblStylePr w:type="firstCol">
      <w:rPr>
        <w:b/>
        <w:bCs/>
      </w:rPr>
    </w:tblStylePr>
    <w:tblStylePr w:type="lastCol">
      <w:rPr>
        <w:b/>
        <w:bCs/>
      </w:r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style>
  <w:style w:type="paragraph" w:styleId="NormalWeb">
    <w:name w:val="Normal (Web)"/>
    <w:basedOn w:val="Normal"/>
    <w:uiPriority w:val="99"/>
    <w:unhideWhenUsed/>
    <w:rsid w:val="00F81DE0"/>
    <w:rPr>
      <w:rFonts w:ascii="Times New Roman" w:eastAsia="Calibri" w:hAnsi="Times New Roman"/>
      <w:lang w:eastAsia="sq-AL"/>
    </w:rPr>
  </w:style>
  <w:style w:type="numbering" w:customStyle="1" w:styleId="Stil1">
    <w:name w:val="Stil1"/>
    <w:uiPriority w:val="99"/>
    <w:rsid w:val="00F1074E"/>
    <w:pPr>
      <w:numPr>
        <w:numId w:val="3"/>
      </w:numPr>
    </w:pPr>
  </w:style>
  <w:style w:type="character" w:styleId="CommentReference">
    <w:name w:val="annotation reference"/>
    <w:basedOn w:val="DefaultParagraphFont"/>
    <w:uiPriority w:val="99"/>
    <w:semiHidden/>
    <w:unhideWhenUsed/>
    <w:rsid w:val="007A7C5D"/>
    <w:rPr>
      <w:sz w:val="16"/>
      <w:szCs w:val="16"/>
    </w:rPr>
  </w:style>
  <w:style w:type="paragraph" w:styleId="CommentText">
    <w:name w:val="annotation text"/>
    <w:basedOn w:val="Normal"/>
    <w:link w:val="CommentTextChar"/>
    <w:uiPriority w:val="99"/>
    <w:semiHidden/>
    <w:unhideWhenUsed/>
    <w:rsid w:val="007A7C5D"/>
    <w:rPr>
      <w:sz w:val="20"/>
      <w:szCs w:val="20"/>
    </w:rPr>
  </w:style>
  <w:style w:type="character" w:customStyle="1" w:styleId="CommentTextChar">
    <w:name w:val="Comment Text Char"/>
    <w:basedOn w:val="DefaultParagraphFont"/>
    <w:link w:val="CommentText"/>
    <w:uiPriority w:val="99"/>
    <w:semiHidden/>
    <w:rsid w:val="007A7C5D"/>
    <w:rPr>
      <w:sz w:val="20"/>
      <w:szCs w:val="20"/>
      <w:lang w:val="sq-AL"/>
    </w:rPr>
  </w:style>
  <w:style w:type="paragraph" w:styleId="CommentSubject">
    <w:name w:val="annotation subject"/>
    <w:basedOn w:val="CommentText"/>
    <w:next w:val="CommentText"/>
    <w:link w:val="CommentSubjectChar"/>
    <w:uiPriority w:val="99"/>
    <w:semiHidden/>
    <w:unhideWhenUsed/>
    <w:rsid w:val="007A7C5D"/>
    <w:rPr>
      <w:b/>
      <w:bCs/>
    </w:rPr>
  </w:style>
  <w:style w:type="character" w:customStyle="1" w:styleId="CommentSubjectChar">
    <w:name w:val="Comment Subject Char"/>
    <w:basedOn w:val="CommentTextChar"/>
    <w:link w:val="CommentSubject"/>
    <w:uiPriority w:val="99"/>
    <w:semiHidden/>
    <w:rsid w:val="007A7C5D"/>
    <w:rPr>
      <w:b/>
      <w:bCs/>
      <w:sz w:val="20"/>
      <w:szCs w:val="20"/>
      <w:lang w:val="sq-AL"/>
    </w:rPr>
  </w:style>
  <w:style w:type="paragraph" w:customStyle="1" w:styleId="Default">
    <w:name w:val="Default"/>
    <w:rsid w:val="006E0AD3"/>
    <w:pPr>
      <w:autoSpaceDE w:val="0"/>
      <w:autoSpaceDN w:val="0"/>
      <w:adjustRightInd w:val="0"/>
    </w:pPr>
    <w:rPr>
      <w:rFonts w:ascii="Arial" w:hAnsi="Arial" w:cs="Arial"/>
      <w:color w:val="000000"/>
      <w:sz w:val="24"/>
      <w:szCs w:val="24"/>
      <w:lang w:val="sq-AL"/>
    </w:rPr>
  </w:style>
  <w:style w:type="paragraph" w:styleId="FootnoteText">
    <w:name w:val="footnote text"/>
    <w:basedOn w:val="Normal"/>
    <w:link w:val="FootnoteTextChar"/>
    <w:uiPriority w:val="99"/>
    <w:semiHidden/>
    <w:unhideWhenUsed/>
    <w:rsid w:val="00BF0077"/>
    <w:rPr>
      <w:rFonts w:ascii="Times New Roman" w:eastAsia="MS Mincho" w:hAnsi="Times New Roman"/>
      <w:sz w:val="20"/>
      <w:szCs w:val="20"/>
    </w:rPr>
  </w:style>
  <w:style w:type="character" w:customStyle="1" w:styleId="FootnoteTextChar">
    <w:name w:val="Footnote Text Char"/>
    <w:basedOn w:val="DefaultParagraphFont"/>
    <w:link w:val="FootnoteText"/>
    <w:uiPriority w:val="99"/>
    <w:semiHidden/>
    <w:rsid w:val="00BF0077"/>
    <w:rPr>
      <w:rFonts w:ascii="Times New Roman" w:eastAsia="MS Mincho" w:hAnsi="Times New Roman"/>
      <w:sz w:val="20"/>
      <w:szCs w:val="20"/>
      <w:lang w:val="sq-AL"/>
    </w:rPr>
  </w:style>
  <w:style w:type="character" w:styleId="FootnoteReference">
    <w:name w:val="footnote reference"/>
    <w:basedOn w:val="DefaultParagraphFont"/>
    <w:uiPriority w:val="99"/>
    <w:semiHidden/>
    <w:unhideWhenUsed/>
    <w:rsid w:val="00BF0077"/>
    <w:rPr>
      <w:vertAlign w:val="superscript"/>
    </w:rPr>
  </w:style>
  <w:style w:type="character" w:customStyle="1" w:styleId="black12">
    <w:name w:val="black12"/>
    <w:basedOn w:val="DefaultParagraphFont"/>
    <w:rsid w:val="00135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66342">
      <w:bodyDiv w:val="1"/>
      <w:marLeft w:val="0"/>
      <w:marRight w:val="0"/>
      <w:marTop w:val="0"/>
      <w:marBottom w:val="0"/>
      <w:divBdr>
        <w:top w:val="none" w:sz="0" w:space="0" w:color="auto"/>
        <w:left w:val="none" w:sz="0" w:space="0" w:color="auto"/>
        <w:bottom w:val="none" w:sz="0" w:space="0" w:color="auto"/>
        <w:right w:val="none" w:sz="0" w:space="0" w:color="auto"/>
      </w:divBdr>
    </w:div>
    <w:div w:id="89473015">
      <w:bodyDiv w:val="1"/>
      <w:marLeft w:val="0"/>
      <w:marRight w:val="0"/>
      <w:marTop w:val="0"/>
      <w:marBottom w:val="0"/>
      <w:divBdr>
        <w:top w:val="none" w:sz="0" w:space="0" w:color="auto"/>
        <w:left w:val="none" w:sz="0" w:space="0" w:color="auto"/>
        <w:bottom w:val="none" w:sz="0" w:space="0" w:color="auto"/>
        <w:right w:val="none" w:sz="0" w:space="0" w:color="auto"/>
      </w:divBdr>
    </w:div>
    <w:div w:id="196742282">
      <w:bodyDiv w:val="1"/>
      <w:marLeft w:val="0"/>
      <w:marRight w:val="0"/>
      <w:marTop w:val="0"/>
      <w:marBottom w:val="0"/>
      <w:divBdr>
        <w:top w:val="none" w:sz="0" w:space="0" w:color="auto"/>
        <w:left w:val="none" w:sz="0" w:space="0" w:color="auto"/>
        <w:bottom w:val="none" w:sz="0" w:space="0" w:color="auto"/>
        <w:right w:val="none" w:sz="0" w:space="0" w:color="auto"/>
      </w:divBdr>
    </w:div>
    <w:div w:id="241372475">
      <w:bodyDiv w:val="1"/>
      <w:marLeft w:val="0"/>
      <w:marRight w:val="0"/>
      <w:marTop w:val="0"/>
      <w:marBottom w:val="0"/>
      <w:divBdr>
        <w:top w:val="none" w:sz="0" w:space="0" w:color="auto"/>
        <w:left w:val="none" w:sz="0" w:space="0" w:color="auto"/>
        <w:bottom w:val="none" w:sz="0" w:space="0" w:color="auto"/>
        <w:right w:val="none" w:sz="0" w:space="0" w:color="auto"/>
      </w:divBdr>
    </w:div>
    <w:div w:id="358704186">
      <w:bodyDiv w:val="1"/>
      <w:marLeft w:val="0"/>
      <w:marRight w:val="0"/>
      <w:marTop w:val="0"/>
      <w:marBottom w:val="0"/>
      <w:divBdr>
        <w:top w:val="none" w:sz="0" w:space="0" w:color="auto"/>
        <w:left w:val="none" w:sz="0" w:space="0" w:color="auto"/>
        <w:bottom w:val="none" w:sz="0" w:space="0" w:color="auto"/>
        <w:right w:val="none" w:sz="0" w:space="0" w:color="auto"/>
      </w:divBdr>
    </w:div>
    <w:div w:id="591280788">
      <w:bodyDiv w:val="1"/>
      <w:marLeft w:val="0"/>
      <w:marRight w:val="0"/>
      <w:marTop w:val="0"/>
      <w:marBottom w:val="0"/>
      <w:divBdr>
        <w:top w:val="none" w:sz="0" w:space="0" w:color="auto"/>
        <w:left w:val="none" w:sz="0" w:space="0" w:color="auto"/>
        <w:bottom w:val="none" w:sz="0" w:space="0" w:color="auto"/>
        <w:right w:val="none" w:sz="0" w:space="0" w:color="auto"/>
      </w:divBdr>
    </w:div>
    <w:div w:id="676007984">
      <w:bodyDiv w:val="1"/>
      <w:marLeft w:val="0"/>
      <w:marRight w:val="0"/>
      <w:marTop w:val="0"/>
      <w:marBottom w:val="0"/>
      <w:divBdr>
        <w:top w:val="none" w:sz="0" w:space="0" w:color="auto"/>
        <w:left w:val="none" w:sz="0" w:space="0" w:color="auto"/>
        <w:bottom w:val="none" w:sz="0" w:space="0" w:color="auto"/>
        <w:right w:val="none" w:sz="0" w:space="0" w:color="auto"/>
      </w:divBdr>
    </w:div>
    <w:div w:id="811290149">
      <w:bodyDiv w:val="1"/>
      <w:marLeft w:val="0"/>
      <w:marRight w:val="0"/>
      <w:marTop w:val="0"/>
      <w:marBottom w:val="0"/>
      <w:divBdr>
        <w:top w:val="none" w:sz="0" w:space="0" w:color="auto"/>
        <w:left w:val="none" w:sz="0" w:space="0" w:color="auto"/>
        <w:bottom w:val="none" w:sz="0" w:space="0" w:color="auto"/>
        <w:right w:val="none" w:sz="0" w:space="0" w:color="auto"/>
      </w:divBdr>
    </w:div>
    <w:div w:id="843209689">
      <w:bodyDiv w:val="1"/>
      <w:marLeft w:val="0"/>
      <w:marRight w:val="0"/>
      <w:marTop w:val="0"/>
      <w:marBottom w:val="0"/>
      <w:divBdr>
        <w:top w:val="none" w:sz="0" w:space="0" w:color="auto"/>
        <w:left w:val="none" w:sz="0" w:space="0" w:color="auto"/>
        <w:bottom w:val="none" w:sz="0" w:space="0" w:color="auto"/>
        <w:right w:val="none" w:sz="0" w:space="0" w:color="auto"/>
      </w:divBdr>
    </w:div>
    <w:div w:id="855073516">
      <w:bodyDiv w:val="1"/>
      <w:marLeft w:val="0"/>
      <w:marRight w:val="0"/>
      <w:marTop w:val="0"/>
      <w:marBottom w:val="0"/>
      <w:divBdr>
        <w:top w:val="none" w:sz="0" w:space="0" w:color="auto"/>
        <w:left w:val="none" w:sz="0" w:space="0" w:color="auto"/>
        <w:bottom w:val="none" w:sz="0" w:space="0" w:color="auto"/>
        <w:right w:val="none" w:sz="0" w:space="0" w:color="auto"/>
      </w:divBdr>
    </w:div>
    <w:div w:id="884752494">
      <w:bodyDiv w:val="1"/>
      <w:marLeft w:val="0"/>
      <w:marRight w:val="0"/>
      <w:marTop w:val="0"/>
      <w:marBottom w:val="0"/>
      <w:divBdr>
        <w:top w:val="none" w:sz="0" w:space="0" w:color="auto"/>
        <w:left w:val="none" w:sz="0" w:space="0" w:color="auto"/>
        <w:bottom w:val="none" w:sz="0" w:space="0" w:color="auto"/>
        <w:right w:val="none" w:sz="0" w:space="0" w:color="auto"/>
      </w:divBdr>
    </w:div>
    <w:div w:id="1111585375">
      <w:bodyDiv w:val="1"/>
      <w:marLeft w:val="0"/>
      <w:marRight w:val="0"/>
      <w:marTop w:val="0"/>
      <w:marBottom w:val="0"/>
      <w:divBdr>
        <w:top w:val="none" w:sz="0" w:space="0" w:color="auto"/>
        <w:left w:val="none" w:sz="0" w:space="0" w:color="auto"/>
        <w:bottom w:val="none" w:sz="0" w:space="0" w:color="auto"/>
        <w:right w:val="none" w:sz="0" w:space="0" w:color="auto"/>
      </w:divBdr>
    </w:div>
    <w:div w:id="1340543945">
      <w:bodyDiv w:val="1"/>
      <w:marLeft w:val="0"/>
      <w:marRight w:val="0"/>
      <w:marTop w:val="0"/>
      <w:marBottom w:val="0"/>
      <w:divBdr>
        <w:top w:val="none" w:sz="0" w:space="0" w:color="auto"/>
        <w:left w:val="none" w:sz="0" w:space="0" w:color="auto"/>
        <w:bottom w:val="none" w:sz="0" w:space="0" w:color="auto"/>
        <w:right w:val="none" w:sz="0" w:space="0" w:color="auto"/>
      </w:divBdr>
    </w:div>
    <w:div w:id="1354382929">
      <w:bodyDiv w:val="1"/>
      <w:marLeft w:val="0"/>
      <w:marRight w:val="0"/>
      <w:marTop w:val="0"/>
      <w:marBottom w:val="0"/>
      <w:divBdr>
        <w:top w:val="none" w:sz="0" w:space="0" w:color="auto"/>
        <w:left w:val="none" w:sz="0" w:space="0" w:color="auto"/>
        <w:bottom w:val="none" w:sz="0" w:space="0" w:color="auto"/>
        <w:right w:val="none" w:sz="0" w:space="0" w:color="auto"/>
      </w:divBdr>
    </w:div>
    <w:div w:id="1484855950">
      <w:bodyDiv w:val="1"/>
      <w:marLeft w:val="0"/>
      <w:marRight w:val="0"/>
      <w:marTop w:val="0"/>
      <w:marBottom w:val="0"/>
      <w:divBdr>
        <w:top w:val="none" w:sz="0" w:space="0" w:color="auto"/>
        <w:left w:val="none" w:sz="0" w:space="0" w:color="auto"/>
        <w:bottom w:val="none" w:sz="0" w:space="0" w:color="auto"/>
        <w:right w:val="none" w:sz="0" w:space="0" w:color="auto"/>
      </w:divBdr>
    </w:div>
    <w:div w:id="1559972555">
      <w:bodyDiv w:val="1"/>
      <w:marLeft w:val="0"/>
      <w:marRight w:val="0"/>
      <w:marTop w:val="0"/>
      <w:marBottom w:val="0"/>
      <w:divBdr>
        <w:top w:val="none" w:sz="0" w:space="0" w:color="auto"/>
        <w:left w:val="none" w:sz="0" w:space="0" w:color="auto"/>
        <w:bottom w:val="none" w:sz="0" w:space="0" w:color="auto"/>
        <w:right w:val="none" w:sz="0" w:space="0" w:color="auto"/>
      </w:divBdr>
    </w:div>
    <w:div w:id="1671564011">
      <w:bodyDiv w:val="1"/>
      <w:marLeft w:val="0"/>
      <w:marRight w:val="0"/>
      <w:marTop w:val="0"/>
      <w:marBottom w:val="0"/>
      <w:divBdr>
        <w:top w:val="none" w:sz="0" w:space="0" w:color="auto"/>
        <w:left w:val="none" w:sz="0" w:space="0" w:color="auto"/>
        <w:bottom w:val="none" w:sz="0" w:space="0" w:color="auto"/>
        <w:right w:val="none" w:sz="0" w:space="0" w:color="auto"/>
      </w:divBdr>
    </w:div>
    <w:div w:id="1712457755">
      <w:bodyDiv w:val="1"/>
      <w:marLeft w:val="0"/>
      <w:marRight w:val="0"/>
      <w:marTop w:val="0"/>
      <w:marBottom w:val="0"/>
      <w:divBdr>
        <w:top w:val="none" w:sz="0" w:space="0" w:color="auto"/>
        <w:left w:val="none" w:sz="0" w:space="0" w:color="auto"/>
        <w:bottom w:val="none" w:sz="0" w:space="0" w:color="auto"/>
        <w:right w:val="none" w:sz="0" w:space="0" w:color="auto"/>
      </w:divBdr>
    </w:div>
    <w:div w:id="1773936227">
      <w:bodyDiv w:val="1"/>
      <w:marLeft w:val="0"/>
      <w:marRight w:val="0"/>
      <w:marTop w:val="0"/>
      <w:marBottom w:val="0"/>
      <w:divBdr>
        <w:top w:val="none" w:sz="0" w:space="0" w:color="auto"/>
        <w:left w:val="none" w:sz="0" w:space="0" w:color="auto"/>
        <w:bottom w:val="none" w:sz="0" w:space="0" w:color="auto"/>
        <w:right w:val="none" w:sz="0" w:space="0" w:color="auto"/>
      </w:divBdr>
    </w:div>
    <w:div w:id="1800300993">
      <w:bodyDiv w:val="1"/>
      <w:marLeft w:val="0"/>
      <w:marRight w:val="0"/>
      <w:marTop w:val="0"/>
      <w:marBottom w:val="0"/>
      <w:divBdr>
        <w:top w:val="none" w:sz="0" w:space="0" w:color="auto"/>
        <w:left w:val="none" w:sz="0" w:space="0" w:color="auto"/>
        <w:bottom w:val="none" w:sz="0" w:space="0" w:color="auto"/>
        <w:right w:val="none" w:sz="0" w:space="0" w:color="auto"/>
      </w:divBdr>
    </w:div>
    <w:div w:id="1918173394">
      <w:bodyDiv w:val="1"/>
      <w:marLeft w:val="0"/>
      <w:marRight w:val="0"/>
      <w:marTop w:val="0"/>
      <w:marBottom w:val="0"/>
      <w:divBdr>
        <w:top w:val="none" w:sz="0" w:space="0" w:color="auto"/>
        <w:left w:val="none" w:sz="0" w:space="0" w:color="auto"/>
        <w:bottom w:val="none" w:sz="0" w:space="0" w:color="auto"/>
        <w:right w:val="none" w:sz="0" w:space="0" w:color="auto"/>
      </w:divBdr>
    </w:div>
    <w:div w:id="197613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oogle.com/url?sa=i&amp;rct=j&amp;q=&amp;esrc=s&amp;source=images&amp;cd=&amp;ved=2ahUKEwiZxJLgxcXhAhWR3KQKHSN8By8QjRx6BAgBEAU&amp;url=http://marketinginmoldova.blogspot.com/&amp;psig=AOvVaw04b3_CAJeVl1difIMzz_Bn&amp;ust=1554986306995696"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242852"/>
      </a:dk2>
      <a:lt2>
        <a:srgbClr val="ACCBF9"/>
      </a:lt2>
      <a:accent1>
        <a:srgbClr val="2B7589"/>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ustom 1">
      <a:majorFont>
        <a:latin typeface="Cambria (heading)"/>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30472-C8D6-40A5-80A8-D3ADEA297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10135</Words>
  <Characters>57776</Characters>
  <Application>Microsoft Office Word</Application>
  <DocSecurity>0</DocSecurity>
  <Lines>481</Lines>
  <Paragraphs>135</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APRIL-JUNE REPORT 2023</vt:lpstr>
      <vt:lpstr>RaPORTI (KORRIK-SHTATOR) 2022</vt:lpstr>
    </vt:vector>
  </TitlesOfParts>
  <Company/>
  <LinksUpToDate>false</LinksUpToDate>
  <CharactersWithSpaces>67776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APRIL-JUNE REPORT 2023</dc:title>
  <dc:subject/>
  <dc:creator>Valerie Bojku</dc:creator>
  <cp:keywords/>
  <dc:description/>
  <cp:lastModifiedBy>Mirhan Thaqi</cp:lastModifiedBy>
  <cp:revision>2</cp:revision>
  <cp:lastPrinted>2023-09-01T08:14:00Z</cp:lastPrinted>
  <dcterms:created xsi:type="dcterms:W3CDTF">2023-09-20T11:17:00Z</dcterms:created>
  <dcterms:modified xsi:type="dcterms:W3CDTF">2023-09-20T11:17:00Z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5d2e4eac,139d065a,52131a57</vt:lpwstr>
  </property>
  <property fmtid="{D5CDD505-2E9C-101B-9397-08002B2CF9AE}" pid="3" name="ClassificationContentMarkingHeaderFontProps">
    <vt:lpwstr>#000000,10,Calibri</vt:lpwstr>
  </property>
  <property fmtid="{D5CDD505-2E9C-101B-9397-08002B2CF9AE}" pid="4" name="ClassificationContentMarkingHeaderText">
    <vt:lpwstr>Webhelp Classified - Confidential</vt:lpwstr>
  </property>
  <property fmtid="{D5CDD505-2E9C-101B-9397-08002B2CF9AE}" pid="5" name="MSIP_Label_9865099d-927c-4feb-921a-8692d085005d_Enabled">
    <vt:lpwstr>true</vt:lpwstr>
  </property>
  <property fmtid="{D5CDD505-2E9C-101B-9397-08002B2CF9AE}" pid="6" name="MSIP_Label_9865099d-927c-4feb-921a-8692d085005d_SetDate">
    <vt:lpwstr>2023-08-01T10:29:00Z</vt:lpwstr>
  </property>
  <property fmtid="{D5CDD505-2E9C-101B-9397-08002B2CF9AE}" pid="7" name="MSIP_Label_9865099d-927c-4feb-921a-8692d085005d_Method">
    <vt:lpwstr>Standard</vt:lpwstr>
  </property>
  <property fmtid="{D5CDD505-2E9C-101B-9397-08002B2CF9AE}" pid="8" name="MSIP_Label_9865099d-927c-4feb-921a-8692d085005d_Name">
    <vt:lpwstr>9865099d-927c-4feb-921a-8692d085005d</vt:lpwstr>
  </property>
  <property fmtid="{D5CDD505-2E9C-101B-9397-08002B2CF9AE}" pid="9" name="MSIP_Label_9865099d-927c-4feb-921a-8692d085005d_SiteId">
    <vt:lpwstr>289dae10-af47-4873-b9a0-2fc36e69cf2f</vt:lpwstr>
  </property>
  <property fmtid="{D5CDD505-2E9C-101B-9397-08002B2CF9AE}" pid="10" name="MSIP_Label_9865099d-927c-4feb-921a-8692d085005d_ActionId">
    <vt:lpwstr>683fb9c3-1d34-45b5-8cfe-af3cd8e962be</vt:lpwstr>
  </property>
  <property fmtid="{D5CDD505-2E9C-101B-9397-08002B2CF9AE}" pid="11" name="MSIP_Label_9865099d-927c-4feb-921a-8692d085005d_ContentBits">
    <vt:lpwstr>1</vt:lpwstr>
  </property>
</Properties>
</file>